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stylesWithEffects0.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C4577" w14:textId="77777777" w:rsidR="00233D3F" w:rsidRDefault="00233D3F" w:rsidP="00233D3F">
      <w:pPr>
        <w:pStyle w:val="NormalWeb"/>
        <w:spacing w:before="0" w:beforeAutospacing="0" w:after="80" w:afterAutospacing="0"/>
        <w:jc w:val="both"/>
        <w:rPr>
          <w:rFonts w:ascii="Arial" w:eastAsiaTheme="minorHAnsi" w:hAnsi="Arial" w:cs="Arial"/>
          <w:b/>
          <w:color w:val="000000"/>
          <w:sz w:val="28"/>
          <w:szCs w:val="18"/>
          <w:lang w:val="en-GB"/>
        </w:rPr>
      </w:pPr>
    </w:p>
    <w:p w14:paraId="52D1D7E5" w14:textId="77777777" w:rsidR="00772EB7" w:rsidRPr="00127D53" w:rsidRDefault="00E85CD6" w:rsidP="00233D3F">
      <w:pPr>
        <w:pStyle w:val="NormalWeb"/>
        <w:spacing w:before="0" w:beforeAutospacing="0" w:after="80" w:afterAutospacing="0"/>
        <w:jc w:val="both"/>
        <w:rPr>
          <w:rFonts w:ascii="Arial" w:eastAsiaTheme="minorHAnsi" w:hAnsi="Arial" w:cs="Arial"/>
          <w:b/>
          <w:color w:val="000000"/>
          <w:sz w:val="32"/>
          <w:szCs w:val="18"/>
          <w:lang w:val="en-GB"/>
        </w:rPr>
      </w:pPr>
      <w:r w:rsidRPr="00E85CD6">
        <w:rPr>
          <w:rFonts w:ascii="Arial" w:eastAsiaTheme="minorHAnsi" w:hAnsi="Arial" w:cs="Arial"/>
          <w:b/>
          <w:color w:val="000000"/>
          <w:sz w:val="32"/>
          <w:szCs w:val="18"/>
          <w:lang w:val="en-GB"/>
        </w:rPr>
        <w:t>DAT</w:t>
      </w:r>
      <w:r w:rsidRPr="00127D53">
        <w:rPr>
          <w:rFonts w:ascii="Arial" w:eastAsiaTheme="minorHAnsi" w:hAnsi="Arial" w:cs="Arial"/>
          <w:b/>
          <w:color w:val="000000"/>
          <w:sz w:val="32"/>
          <w:szCs w:val="18"/>
          <w:lang w:val="en-GB"/>
        </w:rPr>
        <w:t>A PROTECTION &amp; PRIVACY POLICY</w:t>
      </w:r>
    </w:p>
    <w:p w14:paraId="57545B16" w14:textId="77777777" w:rsidR="00E85CD6" w:rsidRDefault="00E85CD6" w:rsidP="00233D3F">
      <w:pPr>
        <w:autoSpaceDE w:val="0"/>
        <w:autoSpaceDN w:val="0"/>
        <w:adjustRightInd w:val="0"/>
        <w:spacing w:after="80"/>
        <w:jc w:val="both"/>
        <w:rPr>
          <w:rFonts w:ascii="Arial" w:eastAsiaTheme="minorHAnsi" w:hAnsi="Arial" w:cs="Arial"/>
          <w:b/>
          <w:bCs/>
          <w:color w:val="000000"/>
          <w:sz w:val="20"/>
          <w:szCs w:val="18"/>
          <w:lang w:val="en-GB"/>
        </w:rPr>
      </w:pPr>
    </w:p>
    <w:p w14:paraId="5A372E3C" w14:textId="77777777" w:rsidR="00233D3F" w:rsidRDefault="00233D3F" w:rsidP="00233D3F">
      <w:pPr>
        <w:autoSpaceDE w:val="0"/>
        <w:autoSpaceDN w:val="0"/>
        <w:adjustRightInd w:val="0"/>
        <w:spacing w:after="80"/>
        <w:jc w:val="both"/>
        <w:rPr>
          <w:rFonts w:ascii="Arial" w:eastAsiaTheme="minorHAnsi" w:hAnsi="Arial" w:cs="Arial"/>
          <w:b/>
          <w:bCs/>
          <w:color w:val="000000"/>
          <w:sz w:val="20"/>
          <w:szCs w:val="18"/>
          <w:lang w:val="en-GB"/>
        </w:rPr>
      </w:pPr>
    </w:p>
    <w:p w14:paraId="11F5AC6F" w14:textId="77777777" w:rsidR="00E85CD6" w:rsidRPr="00233D3F" w:rsidRDefault="00E85CD6" w:rsidP="00BA19CB">
      <w:pPr>
        <w:pBdr>
          <w:top w:val="single" w:sz="4" w:space="2" w:color="auto"/>
          <w:left w:val="single" w:sz="4" w:space="4" w:color="auto"/>
          <w:bottom w:val="single" w:sz="4" w:space="1" w:color="auto"/>
          <w:right w:val="single" w:sz="4" w:space="4" w:color="auto"/>
        </w:pBdr>
        <w:shd w:val="clear" w:color="auto" w:fill="154734"/>
        <w:autoSpaceDE w:val="0"/>
        <w:autoSpaceDN w:val="0"/>
        <w:adjustRightInd w:val="0"/>
        <w:spacing w:after="80"/>
        <w:jc w:val="both"/>
        <w:rPr>
          <w:rFonts w:ascii="Arial" w:eastAsiaTheme="minorHAnsi" w:hAnsi="Arial" w:cs="Arial"/>
          <w:color w:val="FFFFFF" w:themeColor="background1"/>
          <w:sz w:val="20"/>
          <w:szCs w:val="18"/>
          <w:lang w:val="en-GB"/>
        </w:rPr>
      </w:pPr>
      <w:r w:rsidRPr="00E85CD6">
        <w:rPr>
          <w:rFonts w:ascii="Arial" w:eastAsiaTheme="minorHAnsi" w:hAnsi="Arial" w:cs="Arial"/>
          <w:b/>
          <w:bCs/>
          <w:color w:val="FFFFFF" w:themeColor="background1"/>
          <w:sz w:val="20"/>
          <w:szCs w:val="18"/>
          <w:lang w:val="en-GB"/>
        </w:rPr>
        <w:t xml:space="preserve">The Data Protection Act in Practice </w:t>
      </w:r>
    </w:p>
    <w:p w14:paraId="18E4E2BD" w14:textId="77777777" w:rsidR="00233D3F" w:rsidRDefault="00233D3F" w:rsidP="00233D3F">
      <w:pPr>
        <w:autoSpaceDE w:val="0"/>
        <w:autoSpaceDN w:val="0"/>
        <w:adjustRightInd w:val="0"/>
        <w:spacing w:after="80"/>
        <w:jc w:val="both"/>
        <w:rPr>
          <w:rFonts w:ascii="Arial" w:eastAsiaTheme="minorHAnsi" w:hAnsi="Arial" w:cs="Arial"/>
          <w:color w:val="000000"/>
          <w:sz w:val="20"/>
          <w:szCs w:val="18"/>
          <w:lang w:val="en-GB"/>
        </w:rPr>
      </w:pPr>
    </w:p>
    <w:p w14:paraId="1FDB19EB" w14:textId="1C1FCA95" w:rsidR="0009314B" w:rsidRDefault="008312A6" w:rsidP="0009314B">
      <w:pPr>
        <w:autoSpaceDE w:val="0"/>
        <w:autoSpaceDN w:val="0"/>
        <w:adjustRightInd w:val="0"/>
        <w:spacing w:after="80"/>
        <w:jc w:val="both"/>
        <w:rPr>
          <w:rFonts w:ascii="Arial" w:eastAsiaTheme="minorHAnsi" w:hAnsi="Arial" w:cs="Arial"/>
          <w:color w:val="000000"/>
          <w:sz w:val="20"/>
          <w:szCs w:val="18"/>
          <w:lang w:val="en-GB"/>
        </w:rPr>
      </w:pPr>
      <w:r>
        <w:rPr>
          <w:rFonts w:ascii="Arial" w:eastAsiaTheme="minorHAnsi" w:hAnsi="Arial" w:cs="Arial"/>
          <w:color w:val="000000"/>
          <w:sz w:val="20"/>
          <w:szCs w:val="18"/>
          <w:lang w:val="en-GB"/>
        </w:rPr>
        <w:t xml:space="preserve">Green Light </w:t>
      </w:r>
      <w:proofErr w:type="gramStart"/>
      <w:r>
        <w:rPr>
          <w:rFonts w:ascii="Arial" w:eastAsiaTheme="minorHAnsi" w:hAnsi="Arial" w:cs="Arial"/>
          <w:color w:val="000000"/>
          <w:sz w:val="20"/>
          <w:szCs w:val="18"/>
          <w:lang w:val="en-GB"/>
        </w:rPr>
        <w:t xml:space="preserve">Sites </w:t>
      </w:r>
      <w:r w:rsidR="0009314B">
        <w:rPr>
          <w:rFonts w:ascii="Arial" w:eastAsiaTheme="minorHAnsi" w:hAnsi="Arial" w:cs="Arial"/>
          <w:color w:val="000000"/>
          <w:sz w:val="20"/>
          <w:szCs w:val="18"/>
          <w:lang w:val="en-GB"/>
        </w:rPr>
        <w:t xml:space="preserve"> Ltd</w:t>
      </w:r>
      <w:proofErr w:type="gramEnd"/>
      <w:r w:rsidR="0009314B" w:rsidRPr="0009314B">
        <w:rPr>
          <w:rFonts w:ascii="Arial" w:eastAsiaTheme="minorHAnsi" w:hAnsi="Arial" w:cs="Arial"/>
          <w:color w:val="000000"/>
          <w:sz w:val="20"/>
          <w:szCs w:val="18"/>
          <w:lang w:val="en-GB"/>
        </w:rPr>
        <w:t xml:space="preserve"> needs to keep certain</w:t>
      </w:r>
      <w:r w:rsidR="0009314B">
        <w:rPr>
          <w:rFonts w:ascii="Arial" w:eastAsiaTheme="minorHAnsi" w:hAnsi="Arial" w:cs="Arial"/>
          <w:color w:val="000000"/>
          <w:sz w:val="20"/>
          <w:szCs w:val="18"/>
          <w:lang w:val="en-GB"/>
        </w:rPr>
        <w:t xml:space="preserve"> information about its employees</w:t>
      </w:r>
      <w:r>
        <w:rPr>
          <w:rFonts w:ascii="Arial" w:eastAsiaTheme="minorHAnsi" w:hAnsi="Arial" w:cs="Arial"/>
          <w:color w:val="000000"/>
          <w:sz w:val="20"/>
          <w:szCs w:val="18"/>
          <w:lang w:val="en-GB"/>
        </w:rPr>
        <w:t xml:space="preserve">. </w:t>
      </w:r>
      <w:r w:rsidR="0009314B" w:rsidRPr="0009314B">
        <w:rPr>
          <w:rFonts w:ascii="Arial" w:eastAsiaTheme="minorHAnsi" w:hAnsi="Arial" w:cs="Arial"/>
          <w:color w:val="000000"/>
          <w:sz w:val="20"/>
          <w:szCs w:val="18"/>
          <w:lang w:val="en-GB"/>
        </w:rPr>
        <w:t>It is also necessary to process information so that</w:t>
      </w:r>
      <w:r w:rsidR="0009314B">
        <w:rPr>
          <w:rFonts w:ascii="Arial" w:eastAsiaTheme="minorHAnsi" w:hAnsi="Arial" w:cs="Arial"/>
          <w:color w:val="000000"/>
          <w:sz w:val="20"/>
          <w:szCs w:val="18"/>
          <w:lang w:val="en-GB"/>
        </w:rPr>
        <w:t xml:space="preserve"> </w:t>
      </w:r>
      <w:r>
        <w:rPr>
          <w:rFonts w:ascii="Arial" w:eastAsiaTheme="minorHAnsi" w:hAnsi="Arial" w:cs="Arial"/>
          <w:color w:val="000000"/>
          <w:sz w:val="20"/>
          <w:szCs w:val="18"/>
          <w:lang w:val="en-GB"/>
        </w:rPr>
        <w:t>GLS</w:t>
      </w:r>
      <w:r w:rsidR="0009314B" w:rsidRPr="0009314B">
        <w:rPr>
          <w:rFonts w:ascii="Arial" w:eastAsiaTheme="minorHAnsi" w:hAnsi="Arial" w:cs="Arial"/>
          <w:color w:val="000000"/>
          <w:sz w:val="20"/>
          <w:szCs w:val="18"/>
          <w:lang w:val="en-GB"/>
        </w:rPr>
        <w:t xml:space="preserve"> can comply with its legal obligations</w:t>
      </w:r>
      <w:r w:rsidR="0009314B">
        <w:rPr>
          <w:rFonts w:ascii="Arial" w:eastAsiaTheme="minorHAnsi" w:hAnsi="Arial" w:cs="Arial"/>
          <w:color w:val="000000"/>
          <w:sz w:val="20"/>
          <w:szCs w:val="18"/>
          <w:lang w:val="en-GB"/>
        </w:rPr>
        <w:t xml:space="preserve"> </w:t>
      </w:r>
      <w:r w:rsidR="0009314B" w:rsidRPr="0009314B">
        <w:rPr>
          <w:rFonts w:ascii="Arial" w:eastAsiaTheme="minorHAnsi" w:hAnsi="Arial" w:cs="Arial"/>
          <w:color w:val="000000"/>
          <w:sz w:val="20"/>
          <w:szCs w:val="18"/>
          <w:lang w:val="en-GB"/>
        </w:rPr>
        <w:t>and staff can be recruited and paid. To comply with the law, information</w:t>
      </w:r>
      <w:r w:rsidR="0009314B">
        <w:rPr>
          <w:rFonts w:ascii="Arial" w:eastAsiaTheme="minorHAnsi" w:hAnsi="Arial" w:cs="Arial"/>
          <w:color w:val="000000"/>
          <w:sz w:val="20"/>
          <w:szCs w:val="18"/>
          <w:lang w:val="en-GB"/>
        </w:rPr>
        <w:t xml:space="preserve"> </w:t>
      </w:r>
      <w:r w:rsidR="0009314B" w:rsidRPr="0009314B">
        <w:rPr>
          <w:rFonts w:ascii="Arial" w:eastAsiaTheme="minorHAnsi" w:hAnsi="Arial" w:cs="Arial"/>
          <w:color w:val="000000"/>
          <w:sz w:val="20"/>
          <w:szCs w:val="18"/>
          <w:lang w:val="en-GB"/>
        </w:rPr>
        <w:t>must be collected and used fairly, stored safely</w:t>
      </w:r>
      <w:r w:rsidR="0009314B">
        <w:rPr>
          <w:rFonts w:ascii="Arial" w:eastAsiaTheme="minorHAnsi" w:hAnsi="Arial" w:cs="Arial"/>
          <w:color w:val="000000"/>
          <w:sz w:val="20"/>
          <w:szCs w:val="18"/>
          <w:lang w:val="en-GB"/>
        </w:rPr>
        <w:t xml:space="preserve"> </w:t>
      </w:r>
      <w:r w:rsidR="0009314B" w:rsidRPr="0009314B">
        <w:rPr>
          <w:rFonts w:ascii="Arial" w:eastAsiaTheme="minorHAnsi" w:hAnsi="Arial" w:cs="Arial"/>
          <w:color w:val="000000"/>
          <w:sz w:val="20"/>
          <w:szCs w:val="18"/>
          <w:lang w:val="en-GB"/>
        </w:rPr>
        <w:t>and not disclosed to any other person unlawfully.</w:t>
      </w:r>
    </w:p>
    <w:p w14:paraId="337E1B1F" w14:textId="77777777" w:rsidR="0009314B" w:rsidRPr="0009314B" w:rsidRDefault="0009314B" w:rsidP="0009314B">
      <w:pPr>
        <w:autoSpaceDE w:val="0"/>
        <w:autoSpaceDN w:val="0"/>
        <w:adjustRightInd w:val="0"/>
        <w:spacing w:after="80"/>
        <w:jc w:val="both"/>
        <w:rPr>
          <w:rFonts w:ascii="Arial" w:eastAsiaTheme="minorHAnsi" w:hAnsi="Arial" w:cs="Arial"/>
          <w:color w:val="000000"/>
          <w:sz w:val="20"/>
          <w:szCs w:val="18"/>
          <w:lang w:val="en-GB"/>
        </w:rPr>
      </w:pPr>
    </w:p>
    <w:p w14:paraId="2653AB10" w14:textId="581E7020" w:rsidR="00C33ABC" w:rsidRDefault="0009314B" w:rsidP="00233D3F">
      <w:pPr>
        <w:autoSpaceDE w:val="0"/>
        <w:autoSpaceDN w:val="0"/>
        <w:adjustRightInd w:val="0"/>
        <w:spacing w:after="80"/>
        <w:jc w:val="both"/>
        <w:rPr>
          <w:rFonts w:ascii="Arial" w:eastAsiaTheme="minorHAnsi" w:hAnsi="Arial" w:cs="Arial"/>
          <w:color w:val="000000"/>
          <w:sz w:val="20"/>
          <w:szCs w:val="18"/>
          <w:lang w:val="en-GB"/>
        </w:rPr>
      </w:pPr>
      <w:r w:rsidRPr="0009314B">
        <w:rPr>
          <w:rFonts w:ascii="Arial" w:eastAsiaTheme="minorHAnsi" w:hAnsi="Arial" w:cs="Arial"/>
          <w:color w:val="000000"/>
          <w:sz w:val="20"/>
          <w:szCs w:val="18"/>
          <w:lang w:val="en-GB"/>
        </w:rPr>
        <w:t xml:space="preserve">To do this, </w:t>
      </w:r>
      <w:r w:rsidR="008312A6">
        <w:rPr>
          <w:rFonts w:ascii="Arial" w:eastAsiaTheme="minorHAnsi" w:hAnsi="Arial" w:cs="Arial"/>
          <w:color w:val="000000"/>
          <w:sz w:val="20"/>
          <w:szCs w:val="18"/>
          <w:lang w:val="en-GB"/>
        </w:rPr>
        <w:t xml:space="preserve">Green Light Sites </w:t>
      </w:r>
      <w:r w:rsidRPr="0009314B">
        <w:rPr>
          <w:rFonts w:ascii="Arial" w:eastAsiaTheme="minorHAnsi" w:hAnsi="Arial" w:cs="Arial"/>
          <w:color w:val="000000"/>
          <w:sz w:val="20"/>
          <w:szCs w:val="18"/>
          <w:lang w:val="en-GB"/>
        </w:rPr>
        <w:t xml:space="preserve"> must comply with the</w:t>
      </w:r>
      <w:r>
        <w:rPr>
          <w:rFonts w:ascii="Arial" w:eastAsiaTheme="minorHAnsi" w:hAnsi="Arial" w:cs="Arial"/>
          <w:color w:val="000000"/>
          <w:sz w:val="20"/>
          <w:szCs w:val="18"/>
          <w:lang w:val="en-GB"/>
        </w:rPr>
        <w:t xml:space="preserve"> </w:t>
      </w:r>
      <w:r w:rsidRPr="0009314B">
        <w:rPr>
          <w:rFonts w:ascii="Arial" w:eastAsiaTheme="minorHAnsi" w:hAnsi="Arial" w:cs="Arial"/>
          <w:color w:val="000000"/>
          <w:sz w:val="20"/>
          <w:szCs w:val="18"/>
          <w:lang w:val="en-GB"/>
        </w:rPr>
        <w:t>Data Protection Principles which are set out in</w:t>
      </w:r>
      <w:r>
        <w:rPr>
          <w:rFonts w:ascii="Arial" w:eastAsiaTheme="minorHAnsi" w:hAnsi="Arial" w:cs="Arial"/>
          <w:color w:val="000000"/>
          <w:sz w:val="20"/>
          <w:szCs w:val="18"/>
          <w:lang w:val="en-GB"/>
        </w:rPr>
        <w:t xml:space="preserve"> </w:t>
      </w:r>
      <w:r w:rsidRPr="0009314B">
        <w:rPr>
          <w:rFonts w:ascii="Arial" w:eastAsiaTheme="minorHAnsi" w:hAnsi="Arial" w:cs="Arial"/>
          <w:color w:val="000000"/>
          <w:sz w:val="20"/>
          <w:szCs w:val="18"/>
          <w:lang w:val="en-GB"/>
        </w:rPr>
        <w:t xml:space="preserve">the Data Protection Act </w:t>
      </w:r>
      <w:r w:rsidR="003D2E0B">
        <w:rPr>
          <w:rFonts w:ascii="Arial" w:eastAsiaTheme="minorHAnsi" w:hAnsi="Arial" w:cs="Arial"/>
          <w:color w:val="000000"/>
          <w:sz w:val="20"/>
          <w:szCs w:val="18"/>
          <w:lang w:val="en-GB"/>
        </w:rPr>
        <w:t>2018</w:t>
      </w:r>
      <w:r w:rsidRPr="0009314B">
        <w:rPr>
          <w:rFonts w:ascii="Arial" w:eastAsiaTheme="minorHAnsi" w:hAnsi="Arial" w:cs="Arial"/>
          <w:color w:val="000000"/>
          <w:sz w:val="20"/>
          <w:szCs w:val="18"/>
          <w:lang w:val="en-GB"/>
        </w:rPr>
        <w:t xml:space="preserve"> (the </w:t>
      </w:r>
      <w:r w:rsidR="003D2E0B">
        <w:rPr>
          <w:rFonts w:ascii="Arial" w:eastAsiaTheme="minorHAnsi" w:hAnsi="Arial" w:cs="Arial"/>
          <w:color w:val="000000"/>
          <w:sz w:val="20"/>
          <w:szCs w:val="18"/>
          <w:lang w:val="en-GB"/>
        </w:rPr>
        <w:t>2018</w:t>
      </w:r>
      <w:r w:rsidRPr="0009314B">
        <w:rPr>
          <w:rFonts w:ascii="Arial" w:eastAsiaTheme="minorHAnsi" w:hAnsi="Arial" w:cs="Arial"/>
          <w:color w:val="000000"/>
          <w:sz w:val="20"/>
          <w:szCs w:val="18"/>
          <w:lang w:val="en-GB"/>
        </w:rPr>
        <w:t xml:space="preserve"> Act)</w:t>
      </w:r>
      <w:r w:rsidR="00C33ABC">
        <w:rPr>
          <w:rFonts w:ascii="Arial" w:eastAsiaTheme="minorHAnsi" w:hAnsi="Arial" w:cs="Arial"/>
          <w:color w:val="000000"/>
          <w:sz w:val="20"/>
          <w:szCs w:val="18"/>
          <w:lang w:val="en-GB"/>
        </w:rPr>
        <w:t xml:space="preserve"> </w:t>
      </w:r>
      <w:r w:rsidR="00E36638">
        <w:rPr>
          <w:rFonts w:ascii="Arial" w:eastAsiaTheme="minorHAnsi" w:hAnsi="Arial" w:cs="Arial"/>
          <w:color w:val="000000"/>
          <w:sz w:val="20"/>
          <w:szCs w:val="18"/>
          <w:lang w:val="en-GB"/>
        </w:rPr>
        <w:t xml:space="preserve">and the </w:t>
      </w:r>
      <w:r w:rsidR="00C33ABC">
        <w:rPr>
          <w:rFonts w:ascii="Arial" w:eastAsiaTheme="minorHAnsi" w:hAnsi="Arial" w:cs="Arial"/>
          <w:color w:val="000000"/>
          <w:sz w:val="20"/>
          <w:szCs w:val="18"/>
          <w:lang w:val="en-GB"/>
        </w:rPr>
        <w:t>General Data Protection Regulation (</w:t>
      </w:r>
      <w:r w:rsidR="00D77823">
        <w:rPr>
          <w:rFonts w:ascii="Arial" w:eastAsiaTheme="minorHAnsi" w:hAnsi="Arial" w:cs="Arial"/>
          <w:color w:val="000000"/>
          <w:sz w:val="20"/>
          <w:szCs w:val="18"/>
          <w:lang w:val="en-GB"/>
        </w:rPr>
        <w:t xml:space="preserve">UK </w:t>
      </w:r>
      <w:r w:rsidR="00C33ABC">
        <w:rPr>
          <w:rFonts w:ascii="Arial" w:eastAsiaTheme="minorHAnsi" w:hAnsi="Arial" w:cs="Arial"/>
          <w:color w:val="000000"/>
          <w:sz w:val="20"/>
          <w:szCs w:val="18"/>
          <w:lang w:val="en-GB"/>
        </w:rPr>
        <w:t>GDPR)</w:t>
      </w:r>
      <w:r w:rsidR="00CC1FA0">
        <w:rPr>
          <w:rFonts w:ascii="Arial" w:eastAsiaTheme="minorHAnsi" w:hAnsi="Arial" w:cs="Arial"/>
          <w:color w:val="000000"/>
          <w:sz w:val="20"/>
          <w:szCs w:val="18"/>
          <w:lang w:val="en-GB"/>
        </w:rPr>
        <w:t xml:space="preserve"> and </w:t>
      </w:r>
      <w:r w:rsidR="00CC1FA0" w:rsidRPr="00CC1FA0">
        <w:rPr>
          <w:rFonts w:ascii="Arial" w:eastAsiaTheme="minorHAnsi" w:hAnsi="Arial" w:cs="Arial"/>
          <w:color w:val="000000"/>
          <w:sz w:val="20"/>
          <w:szCs w:val="18"/>
          <w:lang w:val="en-GB"/>
        </w:rPr>
        <w:t>the </w:t>
      </w:r>
      <w:hyperlink r:id="rId7" w:history="1">
        <w:r w:rsidR="00CC1FA0" w:rsidRPr="00CC1FA0">
          <w:rPr>
            <w:rStyle w:val="Hyperlink"/>
            <w:rFonts w:ascii="Arial" w:eastAsiaTheme="minorHAnsi" w:hAnsi="Arial" w:cs="Arial"/>
            <w:sz w:val="20"/>
            <w:szCs w:val="18"/>
            <w:lang w:val="en-GB"/>
          </w:rPr>
          <w:t>Privacy and Electronic Communications Regulations</w:t>
        </w:r>
      </w:hyperlink>
      <w:r w:rsidR="00CC1FA0">
        <w:rPr>
          <w:rFonts w:ascii="Arial" w:eastAsiaTheme="minorHAnsi" w:hAnsi="Arial" w:cs="Arial"/>
          <w:color w:val="000000"/>
          <w:sz w:val="20"/>
          <w:szCs w:val="18"/>
          <w:lang w:val="en-GB"/>
        </w:rPr>
        <w:t xml:space="preserve"> PECR.</w:t>
      </w:r>
    </w:p>
    <w:p w14:paraId="6A53CD09" w14:textId="77777777" w:rsidR="00C33ABC" w:rsidRDefault="00C33ABC" w:rsidP="00233D3F">
      <w:pPr>
        <w:autoSpaceDE w:val="0"/>
        <w:autoSpaceDN w:val="0"/>
        <w:adjustRightInd w:val="0"/>
        <w:spacing w:after="80"/>
        <w:jc w:val="both"/>
        <w:rPr>
          <w:rFonts w:ascii="Arial" w:eastAsiaTheme="minorHAnsi" w:hAnsi="Arial" w:cs="Arial"/>
          <w:color w:val="000000"/>
          <w:sz w:val="20"/>
          <w:szCs w:val="18"/>
          <w:lang w:val="en-GB"/>
        </w:rPr>
      </w:pPr>
    </w:p>
    <w:p w14:paraId="2F7FCD02" w14:textId="177AC546" w:rsidR="003D2E0B" w:rsidRDefault="00E85CD6" w:rsidP="00233D3F">
      <w:pPr>
        <w:autoSpaceDE w:val="0"/>
        <w:autoSpaceDN w:val="0"/>
        <w:adjustRightInd w:val="0"/>
        <w:spacing w:after="80"/>
        <w:jc w:val="both"/>
        <w:rPr>
          <w:rFonts w:ascii="Arial" w:eastAsiaTheme="minorHAnsi" w:hAnsi="Arial" w:cs="Arial"/>
          <w:color w:val="000000"/>
          <w:sz w:val="20"/>
          <w:szCs w:val="18"/>
          <w:lang w:val="en-GB"/>
        </w:rPr>
      </w:pPr>
      <w:r w:rsidRPr="00E85CD6">
        <w:rPr>
          <w:rFonts w:ascii="Arial" w:eastAsiaTheme="minorHAnsi" w:hAnsi="Arial" w:cs="Arial"/>
          <w:color w:val="000000"/>
          <w:sz w:val="20"/>
          <w:szCs w:val="18"/>
          <w:lang w:val="en-GB"/>
        </w:rPr>
        <w:t>The Data Protection</w:t>
      </w:r>
      <w:r w:rsidR="00B90536">
        <w:rPr>
          <w:rFonts w:ascii="Arial" w:eastAsiaTheme="minorHAnsi" w:hAnsi="Arial" w:cs="Arial"/>
          <w:color w:val="000000"/>
          <w:sz w:val="20"/>
          <w:szCs w:val="18"/>
          <w:lang w:val="en-GB"/>
        </w:rPr>
        <w:t xml:space="preserve"> Act applies to ‘personal data’ (</w:t>
      </w:r>
      <w:r w:rsidR="008312A6">
        <w:rPr>
          <w:rFonts w:ascii="Arial" w:eastAsiaTheme="minorHAnsi" w:hAnsi="Arial" w:cs="Arial"/>
          <w:color w:val="000000"/>
          <w:sz w:val="20"/>
          <w:szCs w:val="18"/>
          <w:lang w:val="en-GB"/>
        </w:rPr>
        <w:t>GLS</w:t>
      </w:r>
      <w:r w:rsidR="00B90536">
        <w:rPr>
          <w:rFonts w:ascii="Arial" w:eastAsiaTheme="minorHAnsi" w:hAnsi="Arial" w:cs="Arial"/>
          <w:color w:val="000000"/>
          <w:sz w:val="20"/>
          <w:szCs w:val="18"/>
          <w:lang w:val="en-GB"/>
        </w:rPr>
        <w:t xml:space="preserve"> </w:t>
      </w:r>
      <w:r w:rsidR="00E76A03">
        <w:rPr>
          <w:rFonts w:ascii="Arial" w:eastAsiaTheme="minorHAnsi" w:hAnsi="Arial" w:cs="Arial"/>
          <w:color w:val="000000"/>
          <w:sz w:val="20"/>
          <w:szCs w:val="18"/>
          <w:lang w:val="en-GB"/>
        </w:rPr>
        <w:t xml:space="preserve">may also </w:t>
      </w:r>
      <w:r w:rsidR="00B90536">
        <w:rPr>
          <w:rFonts w:ascii="Arial" w:eastAsiaTheme="minorHAnsi" w:hAnsi="Arial" w:cs="Arial"/>
          <w:color w:val="000000"/>
          <w:sz w:val="20"/>
          <w:szCs w:val="18"/>
          <w:lang w:val="en-GB"/>
        </w:rPr>
        <w:t>use the term ‘</w:t>
      </w:r>
      <w:r w:rsidR="00C33ABC">
        <w:rPr>
          <w:rFonts w:ascii="Arial" w:eastAsiaTheme="minorHAnsi" w:hAnsi="Arial" w:cs="Arial"/>
          <w:color w:val="000000"/>
          <w:sz w:val="20"/>
          <w:szCs w:val="18"/>
          <w:lang w:val="en-GB"/>
        </w:rPr>
        <w:t>Confidential</w:t>
      </w:r>
      <w:r w:rsidR="003D2E0B">
        <w:rPr>
          <w:rFonts w:ascii="Arial" w:eastAsiaTheme="minorHAnsi" w:hAnsi="Arial" w:cs="Arial"/>
          <w:color w:val="000000"/>
          <w:sz w:val="20"/>
          <w:szCs w:val="18"/>
          <w:lang w:val="en-GB"/>
        </w:rPr>
        <w:t>’</w:t>
      </w:r>
      <w:r w:rsidR="00B90536">
        <w:rPr>
          <w:rFonts w:ascii="Arial" w:eastAsiaTheme="minorHAnsi" w:hAnsi="Arial" w:cs="Arial"/>
          <w:color w:val="000000"/>
          <w:sz w:val="20"/>
          <w:szCs w:val="18"/>
          <w:lang w:val="en-GB"/>
        </w:rPr>
        <w:t xml:space="preserve"> data in </w:t>
      </w:r>
      <w:r w:rsidR="00E76A03">
        <w:rPr>
          <w:rFonts w:ascii="Arial" w:eastAsiaTheme="minorHAnsi" w:hAnsi="Arial" w:cs="Arial"/>
          <w:color w:val="000000"/>
          <w:sz w:val="20"/>
          <w:szCs w:val="18"/>
          <w:lang w:val="en-GB"/>
        </w:rPr>
        <w:t>some</w:t>
      </w:r>
      <w:r w:rsidR="00B90536">
        <w:rPr>
          <w:rFonts w:ascii="Arial" w:eastAsiaTheme="minorHAnsi" w:hAnsi="Arial" w:cs="Arial"/>
          <w:color w:val="000000"/>
          <w:sz w:val="20"/>
          <w:szCs w:val="18"/>
          <w:lang w:val="en-GB"/>
        </w:rPr>
        <w:t xml:space="preserve"> of its policies).</w:t>
      </w:r>
      <w:r w:rsidRPr="00E85CD6">
        <w:rPr>
          <w:rFonts w:ascii="Arial" w:eastAsiaTheme="minorHAnsi" w:hAnsi="Arial" w:cs="Arial"/>
          <w:color w:val="000000"/>
          <w:sz w:val="20"/>
          <w:szCs w:val="18"/>
          <w:lang w:val="en-GB"/>
        </w:rPr>
        <w:t xml:space="preserve"> That is, data about i</w:t>
      </w:r>
      <w:r w:rsidR="00C33ABC">
        <w:rPr>
          <w:rFonts w:ascii="Arial" w:eastAsiaTheme="minorHAnsi" w:hAnsi="Arial" w:cs="Arial"/>
          <w:color w:val="000000"/>
          <w:sz w:val="20"/>
          <w:szCs w:val="18"/>
          <w:lang w:val="en-GB"/>
        </w:rPr>
        <w:t>dentifiable living individuals that can be used to identify them. It may also consist of two or more non identifiable pieces of information that used together can identify a specific living individual.</w:t>
      </w:r>
    </w:p>
    <w:p w14:paraId="3C3A9205" w14:textId="77777777" w:rsidR="00C33ABC" w:rsidRDefault="00C33ABC" w:rsidP="00233D3F">
      <w:pPr>
        <w:autoSpaceDE w:val="0"/>
        <w:autoSpaceDN w:val="0"/>
        <w:adjustRightInd w:val="0"/>
        <w:spacing w:after="80"/>
        <w:jc w:val="both"/>
        <w:rPr>
          <w:rFonts w:ascii="Arial" w:eastAsiaTheme="minorHAnsi" w:hAnsi="Arial" w:cs="Arial"/>
          <w:color w:val="000000"/>
          <w:sz w:val="20"/>
          <w:szCs w:val="18"/>
          <w:lang w:val="en-GB"/>
        </w:rPr>
      </w:pPr>
    </w:p>
    <w:p w14:paraId="07E34A6F" w14:textId="48703E55" w:rsidR="00233D3F" w:rsidRDefault="00E85CD6" w:rsidP="00233D3F">
      <w:pPr>
        <w:autoSpaceDE w:val="0"/>
        <w:autoSpaceDN w:val="0"/>
        <w:adjustRightInd w:val="0"/>
        <w:spacing w:after="80"/>
        <w:jc w:val="both"/>
        <w:rPr>
          <w:rFonts w:ascii="Arial" w:eastAsiaTheme="minorHAnsi" w:hAnsi="Arial" w:cs="Arial"/>
          <w:color w:val="000000"/>
          <w:sz w:val="20"/>
          <w:szCs w:val="18"/>
          <w:lang w:val="en-GB"/>
        </w:rPr>
      </w:pPr>
      <w:r w:rsidRPr="00E85CD6">
        <w:rPr>
          <w:rFonts w:ascii="Arial" w:eastAsiaTheme="minorHAnsi" w:hAnsi="Arial" w:cs="Arial"/>
          <w:color w:val="000000"/>
          <w:sz w:val="20"/>
          <w:szCs w:val="18"/>
          <w:lang w:val="en-GB"/>
        </w:rPr>
        <w:t>Those who decide how and why personal data are processed (data controllers), must comply with the rules of good information handling, known as data protection principles, and the other requirements of the Data Protection Act</w:t>
      </w:r>
      <w:r w:rsidR="003D2E0B">
        <w:rPr>
          <w:rFonts w:ascii="Arial" w:eastAsiaTheme="minorHAnsi" w:hAnsi="Arial" w:cs="Arial"/>
          <w:color w:val="000000"/>
          <w:sz w:val="20"/>
          <w:szCs w:val="18"/>
          <w:lang w:val="en-GB"/>
        </w:rPr>
        <w:t xml:space="preserve"> 2018</w:t>
      </w:r>
      <w:r w:rsidR="00D77823">
        <w:rPr>
          <w:rFonts w:ascii="Arial" w:eastAsiaTheme="minorHAnsi" w:hAnsi="Arial" w:cs="Arial"/>
          <w:color w:val="000000"/>
          <w:sz w:val="20"/>
          <w:szCs w:val="18"/>
          <w:lang w:val="en-GB"/>
        </w:rPr>
        <w:t xml:space="preserve"> (UK GDPR)</w:t>
      </w:r>
      <w:r w:rsidRPr="00E85CD6">
        <w:rPr>
          <w:rFonts w:ascii="Arial" w:eastAsiaTheme="minorHAnsi" w:hAnsi="Arial" w:cs="Arial"/>
          <w:color w:val="000000"/>
          <w:sz w:val="20"/>
          <w:szCs w:val="18"/>
          <w:lang w:val="en-GB"/>
        </w:rPr>
        <w:t xml:space="preserve">. It is the policy of </w:t>
      </w:r>
      <w:r w:rsidR="008312A6">
        <w:rPr>
          <w:rFonts w:ascii="Arial" w:eastAsiaTheme="minorHAnsi" w:hAnsi="Arial" w:cs="Arial"/>
          <w:color w:val="000000"/>
          <w:sz w:val="20"/>
          <w:szCs w:val="18"/>
          <w:lang w:val="en-GB"/>
        </w:rPr>
        <w:t xml:space="preserve">Green Light </w:t>
      </w:r>
      <w:proofErr w:type="gramStart"/>
      <w:r w:rsidR="008312A6">
        <w:rPr>
          <w:rFonts w:ascii="Arial" w:eastAsiaTheme="minorHAnsi" w:hAnsi="Arial" w:cs="Arial"/>
          <w:color w:val="000000"/>
          <w:sz w:val="20"/>
          <w:szCs w:val="18"/>
          <w:lang w:val="en-GB"/>
        </w:rPr>
        <w:t xml:space="preserve">Sites </w:t>
      </w:r>
      <w:r w:rsidRPr="00E85CD6">
        <w:rPr>
          <w:rFonts w:ascii="Arial" w:eastAsiaTheme="minorHAnsi" w:hAnsi="Arial" w:cs="Arial"/>
          <w:color w:val="000000"/>
          <w:sz w:val="20"/>
          <w:szCs w:val="18"/>
          <w:lang w:val="en-GB"/>
        </w:rPr>
        <w:t xml:space="preserve"> Ltd</w:t>
      </w:r>
      <w:proofErr w:type="gramEnd"/>
      <w:r w:rsidRPr="00E85CD6">
        <w:rPr>
          <w:rFonts w:ascii="Arial" w:eastAsiaTheme="minorHAnsi" w:hAnsi="Arial" w:cs="Arial"/>
          <w:color w:val="000000"/>
          <w:sz w:val="20"/>
          <w:szCs w:val="18"/>
          <w:lang w:val="en-GB"/>
        </w:rPr>
        <w:t xml:space="preserve"> to comply with the rules and requirements of the Act. To meet this </w:t>
      </w:r>
      <w:proofErr w:type="gramStart"/>
      <w:r w:rsidRPr="00E85CD6">
        <w:rPr>
          <w:rFonts w:ascii="Arial" w:eastAsiaTheme="minorHAnsi" w:hAnsi="Arial" w:cs="Arial"/>
          <w:color w:val="000000"/>
          <w:sz w:val="20"/>
          <w:szCs w:val="18"/>
          <w:lang w:val="en-GB"/>
        </w:rPr>
        <w:t>obligation</w:t>
      </w:r>
      <w:proofErr w:type="gramEnd"/>
      <w:r w:rsidRPr="00E85CD6">
        <w:rPr>
          <w:rFonts w:ascii="Arial" w:eastAsiaTheme="minorHAnsi" w:hAnsi="Arial" w:cs="Arial"/>
          <w:color w:val="000000"/>
          <w:sz w:val="20"/>
          <w:szCs w:val="18"/>
          <w:lang w:val="en-GB"/>
        </w:rPr>
        <w:t xml:space="preserve"> we will conform to the following: </w:t>
      </w:r>
    </w:p>
    <w:p w14:paraId="530B63CB" w14:textId="77777777" w:rsidR="0023454E" w:rsidRDefault="0023454E" w:rsidP="00233D3F">
      <w:pPr>
        <w:autoSpaceDE w:val="0"/>
        <w:autoSpaceDN w:val="0"/>
        <w:adjustRightInd w:val="0"/>
        <w:spacing w:after="80"/>
        <w:jc w:val="both"/>
        <w:rPr>
          <w:rFonts w:ascii="Arial" w:eastAsiaTheme="minorHAnsi" w:hAnsi="Arial" w:cs="Arial"/>
          <w:color w:val="000000"/>
          <w:sz w:val="20"/>
          <w:szCs w:val="18"/>
          <w:lang w:val="en-GB"/>
        </w:rPr>
      </w:pPr>
    </w:p>
    <w:p w14:paraId="56326550" w14:textId="588CA2F1" w:rsidR="0023454E" w:rsidRDefault="0023454E" w:rsidP="00233D3F">
      <w:pPr>
        <w:autoSpaceDE w:val="0"/>
        <w:autoSpaceDN w:val="0"/>
        <w:adjustRightInd w:val="0"/>
        <w:spacing w:after="80"/>
        <w:jc w:val="both"/>
        <w:rPr>
          <w:rFonts w:ascii="Arial" w:eastAsiaTheme="minorHAnsi" w:hAnsi="Arial" w:cs="Arial"/>
          <w:b/>
          <w:color w:val="000000"/>
          <w:sz w:val="20"/>
          <w:szCs w:val="18"/>
          <w:lang w:val="en-GB"/>
        </w:rPr>
      </w:pPr>
      <w:r w:rsidRPr="0023454E">
        <w:rPr>
          <w:rFonts w:ascii="Arial" w:eastAsiaTheme="minorHAnsi" w:hAnsi="Arial" w:cs="Arial"/>
          <w:b/>
          <w:color w:val="000000"/>
          <w:sz w:val="20"/>
          <w:szCs w:val="18"/>
          <w:lang w:val="en-GB"/>
        </w:rPr>
        <w:t>What</w:t>
      </w:r>
      <w:r>
        <w:rPr>
          <w:rFonts w:ascii="Arial" w:eastAsiaTheme="minorHAnsi" w:hAnsi="Arial" w:cs="Arial"/>
          <w:b/>
          <w:color w:val="000000"/>
          <w:sz w:val="20"/>
          <w:szCs w:val="18"/>
          <w:lang w:val="en-GB"/>
        </w:rPr>
        <w:t xml:space="preserve"> is Personal Data?</w:t>
      </w:r>
    </w:p>
    <w:p w14:paraId="5AB5BE1B" w14:textId="77777777" w:rsidR="0023454E" w:rsidRPr="005269FD" w:rsidRDefault="0023454E" w:rsidP="0023454E">
      <w:pPr>
        <w:autoSpaceDE w:val="0"/>
        <w:autoSpaceDN w:val="0"/>
        <w:adjustRightInd w:val="0"/>
        <w:spacing w:after="80"/>
        <w:jc w:val="both"/>
        <w:rPr>
          <w:rFonts w:ascii="Arial" w:eastAsiaTheme="minorHAnsi" w:hAnsi="Arial" w:cs="Arial"/>
          <w:color w:val="000000"/>
          <w:sz w:val="20"/>
          <w:szCs w:val="18"/>
          <w:lang w:val="en-GB"/>
        </w:rPr>
      </w:pPr>
      <w:r w:rsidRPr="005269FD">
        <w:rPr>
          <w:rFonts w:ascii="Arial" w:eastAsiaTheme="minorHAnsi" w:hAnsi="Arial" w:cs="Arial"/>
          <w:color w:val="000000"/>
          <w:sz w:val="20"/>
          <w:szCs w:val="18"/>
          <w:lang w:val="en-GB"/>
        </w:rPr>
        <w:t xml:space="preserve">Personal data: any information relating to a living individual who can be directly or indirectly identified from it. </w:t>
      </w:r>
    </w:p>
    <w:p w14:paraId="094AF731" w14:textId="77777777" w:rsidR="0023454E" w:rsidRPr="005269FD" w:rsidRDefault="0023454E" w:rsidP="0023454E">
      <w:pPr>
        <w:autoSpaceDE w:val="0"/>
        <w:autoSpaceDN w:val="0"/>
        <w:adjustRightInd w:val="0"/>
        <w:spacing w:after="80"/>
        <w:jc w:val="both"/>
        <w:rPr>
          <w:rFonts w:ascii="Arial" w:eastAsiaTheme="minorHAnsi" w:hAnsi="Arial" w:cs="Arial"/>
          <w:color w:val="000000"/>
          <w:sz w:val="20"/>
          <w:szCs w:val="18"/>
          <w:lang w:val="en-GB"/>
        </w:rPr>
      </w:pPr>
      <w:r w:rsidRPr="005269FD">
        <w:rPr>
          <w:rFonts w:ascii="Arial" w:eastAsiaTheme="minorHAnsi" w:hAnsi="Arial" w:cs="Arial"/>
          <w:color w:val="000000"/>
          <w:sz w:val="20"/>
          <w:szCs w:val="18"/>
          <w:lang w:val="en-GB"/>
        </w:rPr>
        <w:t xml:space="preserve">This </w:t>
      </w:r>
      <w:proofErr w:type="gramStart"/>
      <w:r w:rsidRPr="005269FD">
        <w:rPr>
          <w:rFonts w:ascii="Arial" w:eastAsiaTheme="minorHAnsi" w:hAnsi="Arial" w:cs="Arial"/>
          <w:color w:val="000000"/>
          <w:sz w:val="20"/>
          <w:szCs w:val="18"/>
          <w:lang w:val="en-GB"/>
        </w:rPr>
        <w:t>includes:-</w:t>
      </w:r>
      <w:proofErr w:type="gramEnd"/>
      <w:r w:rsidRPr="005269FD">
        <w:rPr>
          <w:rFonts w:ascii="Arial" w:eastAsiaTheme="minorHAnsi" w:hAnsi="Arial" w:cs="Arial"/>
          <w:color w:val="000000"/>
          <w:sz w:val="20"/>
          <w:szCs w:val="18"/>
          <w:lang w:val="en-GB"/>
        </w:rPr>
        <w:t xml:space="preserve"> </w:t>
      </w:r>
    </w:p>
    <w:p w14:paraId="1BF9BD10" w14:textId="77777777" w:rsidR="00D006E9" w:rsidRPr="005269FD" w:rsidRDefault="00B85848" w:rsidP="0023454E">
      <w:pPr>
        <w:numPr>
          <w:ilvl w:val="0"/>
          <w:numId w:val="15"/>
        </w:numPr>
        <w:autoSpaceDE w:val="0"/>
        <w:autoSpaceDN w:val="0"/>
        <w:adjustRightInd w:val="0"/>
        <w:spacing w:after="80"/>
        <w:jc w:val="both"/>
        <w:rPr>
          <w:rFonts w:ascii="Arial" w:eastAsiaTheme="minorHAnsi" w:hAnsi="Arial" w:cs="Arial"/>
          <w:color w:val="000000"/>
          <w:sz w:val="20"/>
          <w:szCs w:val="18"/>
          <w:lang w:val="en-GB"/>
        </w:rPr>
      </w:pPr>
      <w:r w:rsidRPr="005269FD">
        <w:rPr>
          <w:rFonts w:ascii="Arial" w:eastAsiaTheme="minorHAnsi" w:hAnsi="Arial" w:cs="Arial"/>
          <w:color w:val="000000"/>
          <w:sz w:val="20"/>
          <w:szCs w:val="18"/>
          <w:lang w:val="en-GB"/>
        </w:rPr>
        <w:t>Name, Address, contact details</w:t>
      </w:r>
    </w:p>
    <w:p w14:paraId="56D6D35F" w14:textId="4350389C" w:rsidR="00D006E9" w:rsidRPr="005269FD" w:rsidRDefault="00B85848" w:rsidP="0023454E">
      <w:pPr>
        <w:numPr>
          <w:ilvl w:val="0"/>
          <w:numId w:val="15"/>
        </w:numPr>
        <w:autoSpaceDE w:val="0"/>
        <w:autoSpaceDN w:val="0"/>
        <w:adjustRightInd w:val="0"/>
        <w:spacing w:after="80"/>
        <w:jc w:val="both"/>
        <w:rPr>
          <w:rFonts w:ascii="Arial" w:eastAsiaTheme="minorHAnsi" w:hAnsi="Arial" w:cs="Arial"/>
          <w:color w:val="000000"/>
          <w:sz w:val="20"/>
          <w:szCs w:val="18"/>
          <w:lang w:val="en-GB"/>
        </w:rPr>
      </w:pPr>
      <w:r w:rsidRPr="005269FD">
        <w:rPr>
          <w:rFonts w:ascii="Arial" w:eastAsiaTheme="minorHAnsi" w:hAnsi="Arial" w:cs="Arial"/>
          <w:color w:val="000000"/>
          <w:sz w:val="20"/>
          <w:szCs w:val="18"/>
          <w:lang w:val="en-GB"/>
        </w:rPr>
        <w:t>Maybe two or more non-specific pieces of information that when combined</w:t>
      </w:r>
      <w:r w:rsidR="005269FD">
        <w:rPr>
          <w:rFonts w:ascii="Arial" w:eastAsiaTheme="minorHAnsi" w:hAnsi="Arial" w:cs="Arial"/>
          <w:color w:val="000000"/>
          <w:sz w:val="20"/>
          <w:szCs w:val="18"/>
          <w:lang w:val="en-GB"/>
        </w:rPr>
        <w:t xml:space="preserve"> identify an individual</w:t>
      </w:r>
    </w:p>
    <w:p w14:paraId="0A77C512" w14:textId="77777777" w:rsidR="00D006E9" w:rsidRPr="005269FD" w:rsidRDefault="00B85848" w:rsidP="0023454E">
      <w:pPr>
        <w:numPr>
          <w:ilvl w:val="1"/>
          <w:numId w:val="15"/>
        </w:numPr>
        <w:autoSpaceDE w:val="0"/>
        <w:autoSpaceDN w:val="0"/>
        <w:adjustRightInd w:val="0"/>
        <w:spacing w:after="80"/>
        <w:jc w:val="both"/>
        <w:rPr>
          <w:rFonts w:ascii="Arial" w:eastAsiaTheme="minorHAnsi" w:hAnsi="Arial" w:cs="Arial"/>
          <w:color w:val="000000"/>
          <w:sz w:val="20"/>
          <w:szCs w:val="18"/>
          <w:lang w:val="en-GB"/>
        </w:rPr>
      </w:pPr>
      <w:r w:rsidRPr="005269FD">
        <w:rPr>
          <w:rFonts w:ascii="Arial" w:eastAsiaTheme="minorHAnsi" w:hAnsi="Arial" w:cs="Arial"/>
          <w:color w:val="000000"/>
          <w:sz w:val="20"/>
          <w:szCs w:val="18"/>
          <w:lang w:val="en-GB"/>
        </w:rPr>
        <w:t>gender, birth date, geographic indicator and other descriptors.</w:t>
      </w:r>
    </w:p>
    <w:p w14:paraId="2FD00A0C" w14:textId="77777777" w:rsidR="0023454E" w:rsidRPr="005269FD" w:rsidRDefault="0023454E" w:rsidP="0023454E">
      <w:pPr>
        <w:autoSpaceDE w:val="0"/>
        <w:autoSpaceDN w:val="0"/>
        <w:adjustRightInd w:val="0"/>
        <w:spacing w:after="80"/>
        <w:jc w:val="both"/>
        <w:rPr>
          <w:rFonts w:ascii="Arial" w:eastAsiaTheme="minorHAnsi" w:hAnsi="Arial" w:cs="Arial"/>
          <w:color w:val="000000"/>
          <w:sz w:val="20"/>
          <w:szCs w:val="18"/>
          <w:lang w:val="en-GB"/>
        </w:rPr>
      </w:pPr>
      <w:r w:rsidRPr="005269FD">
        <w:rPr>
          <w:rFonts w:ascii="Arial" w:eastAsiaTheme="minorHAnsi" w:hAnsi="Arial" w:cs="Arial"/>
          <w:color w:val="000000"/>
          <w:sz w:val="20"/>
          <w:szCs w:val="18"/>
          <w:lang w:val="en-GB"/>
        </w:rPr>
        <w:t xml:space="preserve">Special categories of personal data: </w:t>
      </w:r>
    </w:p>
    <w:p w14:paraId="3354833E" w14:textId="77777777" w:rsidR="00D006E9" w:rsidRPr="005269FD" w:rsidRDefault="00B85848" w:rsidP="0023454E">
      <w:pPr>
        <w:numPr>
          <w:ilvl w:val="0"/>
          <w:numId w:val="16"/>
        </w:numPr>
        <w:autoSpaceDE w:val="0"/>
        <w:autoSpaceDN w:val="0"/>
        <w:adjustRightInd w:val="0"/>
        <w:spacing w:after="80"/>
        <w:jc w:val="both"/>
        <w:rPr>
          <w:rFonts w:ascii="Arial" w:eastAsiaTheme="minorHAnsi" w:hAnsi="Arial" w:cs="Arial"/>
          <w:color w:val="000000"/>
          <w:sz w:val="20"/>
          <w:szCs w:val="18"/>
          <w:lang w:val="en-GB"/>
        </w:rPr>
      </w:pPr>
      <w:r w:rsidRPr="005269FD">
        <w:rPr>
          <w:rFonts w:ascii="Arial" w:eastAsiaTheme="minorHAnsi" w:hAnsi="Arial" w:cs="Arial"/>
          <w:color w:val="000000"/>
          <w:sz w:val="20"/>
          <w:szCs w:val="18"/>
          <w:lang w:val="en-GB"/>
        </w:rPr>
        <w:t xml:space="preserve">racial or ethnic origin, </w:t>
      </w:r>
    </w:p>
    <w:p w14:paraId="4C3BC22E" w14:textId="77777777" w:rsidR="00D006E9" w:rsidRPr="005269FD" w:rsidRDefault="00B85848" w:rsidP="0023454E">
      <w:pPr>
        <w:numPr>
          <w:ilvl w:val="0"/>
          <w:numId w:val="16"/>
        </w:numPr>
        <w:autoSpaceDE w:val="0"/>
        <w:autoSpaceDN w:val="0"/>
        <w:adjustRightInd w:val="0"/>
        <w:spacing w:after="80"/>
        <w:jc w:val="both"/>
        <w:rPr>
          <w:rFonts w:ascii="Arial" w:eastAsiaTheme="minorHAnsi" w:hAnsi="Arial" w:cs="Arial"/>
          <w:color w:val="000000"/>
          <w:sz w:val="20"/>
          <w:szCs w:val="18"/>
          <w:lang w:val="en-GB"/>
        </w:rPr>
      </w:pPr>
      <w:r w:rsidRPr="005269FD">
        <w:rPr>
          <w:rFonts w:ascii="Arial" w:eastAsiaTheme="minorHAnsi" w:hAnsi="Arial" w:cs="Arial"/>
          <w:color w:val="000000"/>
          <w:sz w:val="20"/>
          <w:szCs w:val="18"/>
          <w:lang w:val="en-GB"/>
        </w:rPr>
        <w:t xml:space="preserve">Political opinions, </w:t>
      </w:r>
    </w:p>
    <w:p w14:paraId="2B9544B1" w14:textId="77777777" w:rsidR="00D006E9" w:rsidRPr="005269FD" w:rsidRDefault="00B85848" w:rsidP="0023454E">
      <w:pPr>
        <w:numPr>
          <w:ilvl w:val="0"/>
          <w:numId w:val="16"/>
        </w:numPr>
        <w:autoSpaceDE w:val="0"/>
        <w:autoSpaceDN w:val="0"/>
        <w:adjustRightInd w:val="0"/>
        <w:spacing w:after="80"/>
        <w:jc w:val="both"/>
        <w:rPr>
          <w:rFonts w:ascii="Arial" w:eastAsiaTheme="minorHAnsi" w:hAnsi="Arial" w:cs="Arial"/>
          <w:color w:val="000000"/>
          <w:sz w:val="20"/>
          <w:szCs w:val="18"/>
          <w:lang w:val="en-GB"/>
        </w:rPr>
      </w:pPr>
      <w:r w:rsidRPr="005269FD">
        <w:rPr>
          <w:rFonts w:ascii="Arial" w:eastAsiaTheme="minorHAnsi" w:hAnsi="Arial" w:cs="Arial"/>
          <w:color w:val="000000"/>
          <w:sz w:val="20"/>
          <w:szCs w:val="18"/>
          <w:lang w:val="en-GB"/>
        </w:rPr>
        <w:t xml:space="preserve">religious or philosophical beliefs, </w:t>
      </w:r>
    </w:p>
    <w:p w14:paraId="1878F5F2" w14:textId="77777777" w:rsidR="00D006E9" w:rsidRPr="005269FD" w:rsidRDefault="00B85848" w:rsidP="0023454E">
      <w:pPr>
        <w:numPr>
          <w:ilvl w:val="0"/>
          <w:numId w:val="16"/>
        </w:numPr>
        <w:autoSpaceDE w:val="0"/>
        <w:autoSpaceDN w:val="0"/>
        <w:adjustRightInd w:val="0"/>
        <w:spacing w:after="80"/>
        <w:jc w:val="both"/>
        <w:rPr>
          <w:rFonts w:ascii="Arial" w:eastAsiaTheme="minorHAnsi" w:hAnsi="Arial" w:cs="Arial"/>
          <w:color w:val="000000"/>
          <w:sz w:val="20"/>
          <w:szCs w:val="18"/>
          <w:lang w:val="en-GB"/>
        </w:rPr>
      </w:pPr>
      <w:r w:rsidRPr="005269FD">
        <w:rPr>
          <w:rFonts w:ascii="Arial" w:eastAsiaTheme="minorHAnsi" w:hAnsi="Arial" w:cs="Arial"/>
          <w:color w:val="000000"/>
          <w:sz w:val="20"/>
          <w:szCs w:val="18"/>
          <w:lang w:val="en-GB"/>
        </w:rPr>
        <w:t xml:space="preserve">trade union membership, </w:t>
      </w:r>
    </w:p>
    <w:p w14:paraId="2653E001" w14:textId="35A116D6" w:rsidR="0023454E" w:rsidRPr="005269FD" w:rsidRDefault="00B85848" w:rsidP="0023454E">
      <w:pPr>
        <w:numPr>
          <w:ilvl w:val="0"/>
          <w:numId w:val="16"/>
        </w:numPr>
        <w:autoSpaceDE w:val="0"/>
        <w:autoSpaceDN w:val="0"/>
        <w:adjustRightInd w:val="0"/>
        <w:spacing w:after="80"/>
        <w:jc w:val="both"/>
        <w:rPr>
          <w:rFonts w:ascii="Arial" w:eastAsiaTheme="minorHAnsi" w:hAnsi="Arial" w:cs="Arial"/>
          <w:color w:val="000000"/>
          <w:sz w:val="20"/>
          <w:szCs w:val="18"/>
          <w:lang w:val="en-GB"/>
        </w:rPr>
      </w:pPr>
      <w:r w:rsidRPr="005269FD">
        <w:rPr>
          <w:rFonts w:ascii="Arial" w:eastAsiaTheme="minorHAnsi" w:hAnsi="Arial" w:cs="Arial"/>
          <w:color w:val="000000"/>
          <w:sz w:val="20"/>
          <w:szCs w:val="18"/>
          <w:lang w:val="en-GB"/>
        </w:rPr>
        <w:t xml:space="preserve">genetic &amp; biometric information, </w:t>
      </w:r>
      <w:r w:rsidR="0023454E" w:rsidRPr="005269FD">
        <w:rPr>
          <w:rFonts w:ascii="Arial" w:eastAsiaTheme="minorHAnsi" w:hAnsi="Arial" w:cs="Arial"/>
          <w:color w:val="000000"/>
          <w:sz w:val="20"/>
          <w:szCs w:val="18"/>
          <w:lang w:val="en-GB"/>
        </w:rPr>
        <w:t>health &amp; a natural person’s sex life or sexual orientation.</w:t>
      </w:r>
    </w:p>
    <w:p w14:paraId="35AB3374" w14:textId="77777777" w:rsidR="00E85CD6" w:rsidRPr="005269FD" w:rsidRDefault="00E85CD6" w:rsidP="00233D3F">
      <w:pPr>
        <w:autoSpaceDE w:val="0"/>
        <w:autoSpaceDN w:val="0"/>
        <w:adjustRightInd w:val="0"/>
        <w:spacing w:after="80"/>
        <w:jc w:val="both"/>
        <w:rPr>
          <w:rFonts w:ascii="Arial" w:eastAsiaTheme="minorHAnsi" w:hAnsi="Arial" w:cs="Arial"/>
          <w:color w:val="000000"/>
          <w:sz w:val="20"/>
          <w:szCs w:val="18"/>
          <w:lang w:val="en-GB"/>
        </w:rPr>
      </w:pPr>
    </w:p>
    <w:p w14:paraId="03E1CCA6" w14:textId="77777777" w:rsidR="00E85CD6" w:rsidRPr="00233D3F" w:rsidRDefault="00E85CD6" w:rsidP="00BA19CB">
      <w:pPr>
        <w:pBdr>
          <w:top w:val="single" w:sz="4" w:space="2" w:color="auto"/>
          <w:left w:val="single" w:sz="4" w:space="4" w:color="auto"/>
          <w:bottom w:val="single" w:sz="4" w:space="1" w:color="auto"/>
          <w:right w:val="single" w:sz="4" w:space="4" w:color="auto"/>
        </w:pBdr>
        <w:shd w:val="clear" w:color="auto" w:fill="154734"/>
        <w:autoSpaceDE w:val="0"/>
        <w:autoSpaceDN w:val="0"/>
        <w:adjustRightInd w:val="0"/>
        <w:spacing w:after="80"/>
        <w:jc w:val="both"/>
        <w:rPr>
          <w:rFonts w:ascii="Arial" w:eastAsiaTheme="minorHAnsi" w:hAnsi="Arial" w:cs="Arial"/>
          <w:b/>
          <w:bCs/>
          <w:color w:val="FFFFFF" w:themeColor="background1"/>
          <w:sz w:val="20"/>
          <w:szCs w:val="18"/>
          <w:lang w:val="en-GB"/>
        </w:rPr>
      </w:pPr>
      <w:r w:rsidRPr="00E85CD6">
        <w:rPr>
          <w:rFonts w:ascii="Arial" w:eastAsiaTheme="minorHAnsi" w:hAnsi="Arial" w:cs="Arial"/>
          <w:b/>
          <w:bCs/>
          <w:color w:val="FFFFFF" w:themeColor="background1"/>
          <w:sz w:val="20"/>
          <w:szCs w:val="18"/>
          <w:lang w:val="en-GB"/>
        </w:rPr>
        <w:t xml:space="preserve">The rules of good information handling – the principles </w:t>
      </w:r>
    </w:p>
    <w:p w14:paraId="0874B82D" w14:textId="77777777" w:rsidR="00233D3F" w:rsidRDefault="00233D3F" w:rsidP="00233D3F">
      <w:pPr>
        <w:autoSpaceDE w:val="0"/>
        <w:autoSpaceDN w:val="0"/>
        <w:adjustRightInd w:val="0"/>
        <w:spacing w:after="80"/>
        <w:jc w:val="both"/>
        <w:rPr>
          <w:rFonts w:ascii="Arial" w:eastAsiaTheme="minorHAnsi" w:hAnsi="Arial" w:cs="Arial"/>
          <w:color w:val="000000"/>
          <w:sz w:val="20"/>
          <w:szCs w:val="18"/>
          <w:lang w:val="en-GB"/>
        </w:rPr>
      </w:pPr>
    </w:p>
    <w:p w14:paraId="2D9567F9" w14:textId="1030F069" w:rsidR="00D77823" w:rsidRDefault="00E85CD6" w:rsidP="00233D3F">
      <w:pPr>
        <w:autoSpaceDE w:val="0"/>
        <w:autoSpaceDN w:val="0"/>
        <w:adjustRightInd w:val="0"/>
        <w:spacing w:after="80"/>
        <w:jc w:val="both"/>
        <w:rPr>
          <w:rFonts w:ascii="Arial" w:eastAsiaTheme="minorHAnsi" w:hAnsi="Arial" w:cs="Arial"/>
          <w:color w:val="000000"/>
          <w:sz w:val="28"/>
          <w:lang w:val="en-GB"/>
        </w:rPr>
      </w:pPr>
      <w:r w:rsidRPr="00E85CD6">
        <w:rPr>
          <w:rFonts w:ascii="Arial" w:eastAsiaTheme="minorHAnsi" w:hAnsi="Arial" w:cs="Arial"/>
          <w:color w:val="000000"/>
          <w:sz w:val="20"/>
          <w:szCs w:val="18"/>
          <w:lang w:val="en-GB"/>
        </w:rPr>
        <w:t xml:space="preserve">Anyone processing personal data in the organisation will comply with the eight enforceable principles of good practice. </w:t>
      </w:r>
      <w:r w:rsidR="00D77823">
        <w:rPr>
          <w:rFonts w:ascii="Arial" w:eastAsiaTheme="minorHAnsi" w:hAnsi="Arial" w:cs="Arial"/>
          <w:color w:val="000000"/>
          <w:sz w:val="20"/>
          <w:szCs w:val="18"/>
          <w:lang w:val="en-GB"/>
        </w:rPr>
        <w:t xml:space="preserve">Furthermore, </w:t>
      </w:r>
      <w:proofErr w:type="gramStart"/>
      <w:r w:rsidR="00D77823" w:rsidRPr="00D77823">
        <w:rPr>
          <w:rFonts w:ascii="Arial" w:eastAsiaTheme="minorHAnsi" w:hAnsi="Arial" w:cs="Arial"/>
          <w:color w:val="000000"/>
          <w:sz w:val="20"/>
          <w:szCs w:val="18"/>
        </w:rPr>
        <w:t>The</w:t>
      </w:r>
      <w:proofErr w:type="gramEnd"/>
      <w:r w:rsidR="00D77823" w:rsidRPr="00D77823">
        <w:rPr>
          <w:rFonts w:ascii="Arial" w:eastAsiaTheme="minorHAnsi" w:hAnsi="Arial" w:cs="Arial"/>
          <w:color w:val="000000"/>
          <w:sz w:val="20"/>
          <w:szCs w:val="18"/>
        </w:rPr>
        <w:t xml:space="preserve"> organization is responsible for, and must be able to demonstrate compliance with, the GDPR's principles</w:t>
      </w:r>
      <w:r w:rsidRPr="00E85CD6">
        <w:rPr>
          <w:rFonts w:ascii="Arial" w:eastAsiaTheme="minorHAnsi" w:hAnsi="Arial" w:cs="Arial"/>
          <w:color w:val="000000"/>
          <w:sz w:val="20"/>
          <w:szCs w:val="18"/>
          <w:lang w:val="en-GB"/>
        </w:rPr>
        <w:t>:</w:t>
      </w:r>
    </w:p>
    <w:p w14:paraId="6C3F8CA8" w14:textId="77777777" w:rsidR="00127D53" w:rsidRDefault="00127D53" w:rsidP="00127D53">
      <w:pPr>
        <w:autoSpaceDE w:val="0"/>
        <w:autoSpaceDN w:val="0"/>
        <w:adjustRightInd w:val="0"/>
        <w:jc w:val="both"/>
        <w:rPr>
          <w:rFonts w:ascii="Arial" w:eastAsiaTheme="minorHAnsi" w:hAnsi="Arial" w:cs="Arial"/>
          <w:sz w:val="16"/>
          <w:lang w:val="en-GB"/>
        </w:rPr>
      </w:pPr>
    </w:p>
    <w:p w14:paraId="0DAE52DD" w14:textId="77777777" w:rsidR="00D77823" w:rsidRDefault="00D77823" w:rsidP="00127D53">
      <w:pPr>
        <w:autoSpaceDE w:val="0"/>
        <w:autoSpaceDN w:val="0"/>
        <w:adjustRightInd w:val="0"/>
        <w:jc w:val="both"/>
        <w:rPr>
          <w:rFonts w:ascii="Arial" w:eastAsiaTheme="minorHAnsi" w:hAnsi="Arial" w:cs="Arial"/>
          <w:sz w:val="16"/>
          <w:lang w:val="en-GB"/>
        </w:rPr>
      </w:pPr>
    </w:p>
    <w:p w14:paraId="7D543800" w14:textId="77777777" w:rsidR="00D77823" w:rsidRDefault="00D77823" w:rsidP="00127D53">
      <w:pPr>
        <w:autoSpaceDE w:val="0"/>
        <w:autoSpaceDN w:val="0"/>
        <w:adjustRightInd w:val="0"/>
        <w:jc w:val="both"/>
        <w:rPr>
          <w:rFonts w:ascii="Arial" w:eastAsiaTheme="minorHAnsi" w:hAnsi="Arial" w:cs="Arial"/>
          <w:sz w:val="16"/>
          <w:lang w:val="en-GB"/>
        </w:rPr>
      </w:pPr>
    </w:p>
    <w:p w14:paraId="56C5C3D3" w14:textId="16E6097A" w:rsidR="00D77823" w:rsidRPr="008312A6" w:rsidRDefault="00D77823" w:rsidP="008312A6">
      <w:pPr>
        <w:rPr>
          <w:rFonts w:ascii="Arial" w:eastAsiaTheme="minorHAnsi" w:hAnsi="Arial" w:cs="Arial"/>
          <w:color w:val="000000"/>
          <w:sz w:val="20"/>
          <w:szCs w:val="18"/>
          <w:lang w:val="en-GB"/>
        </w:rPr>
      </w:pPr>
      <w:r w:rsidRPr="008312A6">
        <w:rPr>
          <w:rFonts w:ascii="Arial" w:eastAsiaTheme="minorHAnsi" w:hAnsi="Arial" w:cs="Arial"/>
          <w:color w:val="000000"/>
          <w:sz w:val="20"/>
          <w:szCs w:val="18"/>
          <w:lang w:val="en-GB"/>
        </w:rPr>
        <w:lastRenderedPageBreak/>
        <w:t xml:space="preserve">Data must </w:t>
      </w:r>
      <w:proofErr w:type="gramStart"/>
      <w:r w:rsidRPr="008312A6">
        <w:rPr>
          <w:rFonts w:ascii="Arial" w:eastAsiaTheme="minorHAnsi" w:hAnsi="Arial" w:cs="Arial"/>
          <w:color w:val="000000"/>
          <w:sz w:val="20"/>
          <w:szCs w:val="18"/>
          <w:lang w:val="en-GB"/>
        </w:rPr>
        <w:t>be:-</w:t>
      </w:r>
      <w:proofErr w:type="gramEnd"/>
    </w:p>
    <w:p w14:paraId="4F9A459F" w14:textId="77777777" w:rsidR="00E36638" w:rsidRDefault="00E36638" w:rsidP="00E36638">
      <w:pPr>
        <w:rPr>
          <w:rFonts w:ascii="Arial" w:eastAsiaTheme="minorHAnsi" w:hAnsi="Arial" w:cs="Arial"/>
          <w:color w:val="000000"/>
          <w:sz w:val="20"/>
          <w:szCs w:val="18"/>
          <w:lang w:val="en-GB"/>
        </w:rPr>
      </w:pPr>
      <w:r w:rsidRPr="008312A6">
        <w:rPr>
          <w:rFonts w:ascii="Arial" w:eastAsiaTheme="minorHAnsi" w:hAnsi="Arial" w:cs="Arial"/>
          <w:color w:val="000000"/>
          <w:sz w:val="20"/>
          <w:szCs w:val="18"/>
          <w:lang w:val="en-GB"/>
        </w:rPr>
        <w:t>“(a) processed lawfully, fairly and in a transparent manner in relation to individuals (‘</w:t>
      </w:r>
      <w:r w:rsidRPr="008312A6">
        <w:rPr>
          <w:rFonts w:ascii="Arial" w:eastAsiaTheme="minorHAnsi" w:hAnsi="Arial" w:cs="Arial"/>
          <w:b/>
          <w:bCs/>
          <w:color w:val="000000"/>
          <w:sz w:val="20"/>
          <w:szCs w:val="18"/>
          <w:lang w:val="en-GB"/>
        </w:rPr>
        <w:t>lawfulness, fairness and transparency</w:t>
      </w:r>
      <w:r w:rsidRPr="008312A6">
        <w:rPr>
          <w:rFonts w:ascii="Arial" w:eastAsiaTheme="minorHAnsi" w:hAnsi="Arial" w:cs="Arial"/>
          <w:color w:val="000000"/>
          <w:sz w:val="20"/>
          <w:szCs w:val="18"/>
          <w:lang w:val="en-GB"/>
        </w:rPr>
        <w:t>’</w:t>
      </w:r>
      <w:proofErr w:type="gramStart"/>
      <w:r w:rsidRPr="008312A6">
        <w:rPr>
          <w:rFonts w:ascii="Arial" w:eastAsiaTheme="minorHAnsi" w:hAnsi="Arial" w:cs="Arial"/>
          <w:color w:val="000000"/>
          <w:sz w:val="20"/>
          <w:szCs w:val="18"/>
          <w:lang w:val="en-GB"/>
        </w:rPr>
        <w:t>);</w:t>
      </w:r>
      <w:proofErr w:type="gramEnd"/>
    </w:p>
    <w:p w14:paraId="41BCF8C4" w14:textId="77777777" w:rsidR="00E36638" w:rsidRPr="008312A6" w:rsidRDefault="00E36638" w:rsidP="008312A6">
      <w:pPr>
        <w:rPr>
          <w:rFonts w:ascii="Arial" w:eastAsiaTheme="minorHAnsi" w:hAnsi="Arial" w:cs="Arial"/>
          <w:color w:val="000000"/>
          <w:sz w:val="20"/>
          <w:szCs w:val="18"/>
          <w:lang w:val="en-GB"/>
        </w:rPr>
      </w:pPr>
    </w:p>
    <w:p w14:paraId="6C6DBC80" w14:textId="77777777" w:rsidR="00E36638" w:rsidRDefault="00E36638" w:rsidP="00E36638">
      <w:pPr>
        <w:rPr>
          <w:rFonts w:ascii="Arial" w:eastAsiaTheme="minorHAnsi" w:hAnsi="Arial" w:cs="Arial"/>
          <w:color w:val="000000"/>
          <w:sz w:val="20"/>
          <w:szCs w:val="18"/>
          <w:lang w:val="en-GB"/>
        </w:rPr>
      </w:pPr>
      <w:r w:rsidRPr="008312A6">
        <w:rPr>
          <w:rFonts w:ascii="Arial" w:eastAsiaTheme="minorHAnsi" w:hAnsi="Arial" w:cs="Arial"/>
          <w:color w:val="000000"/>
          <w:sz w:val="20"/>
          <w:szCs w:val="18"/>
          <w:lang w:val="en-GB"/>
        </w:rPr>
        <w:t>(b) 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 (‘</w:t>
      </w:r>
      <w:r w:rsidRPr="008312A6">
        <w:rPr>
          <w:rFonts w:ascii="Arial" w:eastAsiaTheme="minorHAnsi" w:hAnsi="Arial" w:cs="Arial"/>
          <w:b/>
          <w:bCs/>
          <w:color w:val="000000"/>
          <w:sz w:val="20"/>
          <w:szCs w:val="18"/>
          <w:lang w:val="en-GB"/>
        </w:rPr>
        <w:t>purpose limitation’</w:t>
      </w:r>
      <w:proofErr w:type="gramStart"/>
      <w:r w:rsidRPr="008312A6">
        <w:rPr>
          <w:rFonts w:ascii="Arial" w:eastAsiaTheme="minorHAnsi" w:hAnsi="Arial" w:cs="Arial"/>
          <w:color w:val="000000"/>
          <w:sz w:val="20"/>
          <w:szCs w:val="18"/>
          <w:lang w:val="en-GB"/>
        </w:rPr>
        <w:t>);</w:t>
      </w:r>
      <w:proofErr w:type="gramEnd"/>
    </w:p>
    <w:p w14:paraId="3FC11270" w14:textId="77777777" w:rsidR="00E36638" w:rsidRPr="008312A6" w:rsidRDefault="00E36638" w:rsidP="008312A6">
      <w:pPr>
        <w:rPr>
          <w:rFonts w:ascii="Arial" w:eastAsiaTheme="minorHAnsi" w:hAnsi="Arial" w:cs="Arial"/>
          <w:color w:val="000000"/>
          <w:sz w:val="20"/>
          <w:szCs w:val="18"/>
          <w:lang w:val="en-GB"/>
        </w:rPr>
      </w:pPr>
    </w:p>
    <w:p w14:paraId="48E56F3D" w14:textId="77777777" w:rsidR="00E36638" w:rsidRDefault="00E36638" w:rsidP="00E36638">
      <w:pPr>
        <w:rPr>
          <w:rFonts w:ascii="Arial" w:eastAsiaTheme="minorHAnsi" w:hAnsi="Arial" w:cs="Arial"/>
          <w:color w:val="000000"/>
          <w:sz w:val="20"/>
          <w:szCs w:val="18"/>
          <w:lang w:val="en-GB"/>
        </w:rPr>
      </w:pPr>
      <w:r w:rsidRPr="008312A6">
        <w:rPr>
          <w:rFonts w:ascii="Arial" w:eastAsiaTheme="minorHAnsi" w:hAnsi="Arial" w:cs="Arial"/>
          <w:color w:val="000000"/>
          <w:sz w:val="20"/>
          <w:szCs w:val="18"/>
          <w:lang w:val="en-GB"/>
        </w:rPr>
        <w:t>(c) adequate, relevant and limited to what is necessary in relation to the purposes for which they are processed (‘</w:t>
      </w:r>
      <w:r w:rsidRPr="008312A6">
        <w:rPr>
          <w:rFonts w:ascii="Arial" w:eastAsiaTheme="minorHAnsi" w:hAnsi="Arial" w:cs="Arial"/>
          <w:b/>
          <w:bCs/>
          <w:color w:val="000000"/>
          <w:sz w:val="20"/>
          <w:szCs w:val="18"/>
          <w:lang w:val="en-GB"/>
        </w:rPr>
        <w:t>data minimisation’</w:t>
      </w:r>
      <w:proofErr w:type="gramStart"/>
      <w:r w:rsidRPr="008312A6">
        <w:rPr>
          <w:rFonts w:ascii="Arial" w:eastAsiaTheme="minorHAnsi" w:hAnsi="Arial" w:cs="Arial"/>
          <w:color w:val="000000"/>
          <w:sz w:val="20"/>
          <w:szCs w:val="18"/>
          <w:lang w:val="en-GB"/>
        </w:rPr>
        <w:t>);</w:t>
      </w:r>
      <w:proofErr w:type="gramEnd"/>
    </w:p>
    <w:p w14:paraId="1C660326" w14:textId="77777777" w:rsidR="00E36638" w:rsidRPr="008312A6" w:rsidRDefault="00E36638" w:rsidP="008312A6">
      <w:pPr>
        <w:rPr>
          <w:rFonts w:ascii="Arial" w:eastAsiaTheme="minorHAnsi" w:hAnsi="Arial" w:cs="Arial"/>
          <w:color w:val="000000"/>
          <w:sz w:val="20"/>
          <w:szCs w:val="18"/>
          <w:lang w:val="en-GB"/>
        </w:rPr>
      </w:pPr>
    </w:p>
    <w:p w14:paraId="24E950DA" w14:textId="77777777" w:rsidR="00E36638" w:rsidRDefault="00E36638" w:rsidP="00E36638">
      <w:pPr>
        <w:rPr>
          <w:rFonts w:ascii="Arial" w:eastAsiaTheme="minorHAnsi" w:hAnsi="Arial" w:cs="Arial"/>
          <w:color w:val="000000"/>
          <w:sz w:val="20"/>
          <w:szCs w:val="18"/>
          <w:lang w:val="en-GB"/>
        </w:rPr>
      </w:pPr>
      <w:r w:rsidRPr="008312A6">
        <w:rPr>
          <w:rFonts w:ascii="Arial" w:eastAsiaTheme="minorHAnsi" w:hAnsi="Arial" w:cs="Arial"/>
          <w:color w:val="000000"/>
          <w:sz w:val="20"/>
          <w:szCs w:val="18"/>
          <w:lang w:val="en-GB"/>
        </w:rPr>
        <w:t xml:space="preserve">(d) accurate and, where necessary, kept up to date; every reasonable step must be taken to ensure that personal data that are inaccurate, having regard to the purposes for which they are processed, are erased or rectified without delay </w:t>
      </w:r>
      <w:r w:rsidRPr="008312A6">
        <w:rPr>
          <w:rFonts w:ascii="Arial" w:eastAsiaTheme="minorHAnsi" w:hAnsi="Arial" w:cs="Arial"/>
          <w:b/>
          <w:bCs/>
          <w:color w:val="000000"/>
          <w:sz w:val="20"/>
          <w:szCs w:val="18"/>
          <w:lang w:val="en-GB"/>
        </w:rPr>
        <w:t>(‘accuracy’</w:t>
      </w:r>
      <w:proofErr w:type="gramStart"/>
      <w:r w:rsidRPr="008312A6">
        <w:rPr>
          <w:rFonts w:ascii="Arial" w:eastAsiaTheme="minorHAnsi" w:hAnsi="Arial" w:cs="Arial"/>
          <w:color w:val="000000"/>
          <w:sz w:val="20"/>
          <w:szCs w:val="18"/>
          <w:lang w:val="en-GB"/>
        </w:rPr>
        <w:t>);</w:t>
      </w:r>
      <w:proofErr w:type="gramEnd"/>
    </w:p>
    <w:p w14:paraId="28B935A8" w14:textId="77777777" w:rsidR="00E36638" w:rsidRPr="008312A6" w:rsidRDefault="00E36638" w:rsidP="008312A6">
      <w:pPr>
        <w:rPr>
          <w:rFonts w:ascii="Arial" w:eastAsiaTheme="minorHAnsi" w:hAnsi="Arial" w:cs="Arial"/>
          <w:color w:val="000000"/>
          <w:sz w:val="20"/>
          <w:szCs w:val="18"/>
          <w:lang w:val="en-GB"/>
        </w:rPr>
      </w:pPr>
    </w:p>
    <w:p w14:paraId="25CF7EEF" w14:textId="77777777" w:rsidR="00E36638" w:rsidRDefault="00E36638" w:rsidP="00E36638">
      <w:pPr>
        <w:rPr>
          <w:rFonts w:ascii="Arial" w:eastAsiaTheme="minorHAnsi" w:hAnsi="Arial" w:cs="Arial"/>
          <w:color w:val="000000"/>
          <w:sz w:val="20"/>
          <w:szCs w:val="18"/>
          <w:lang w:val="en-GB"/>
        </w:rPr>
      </w:pPr>
      <w:r w:rsidRPr="008312A6">
        <w:rPr>
          <w:rFonts w:ascii="Arial" w:eastAsiaTheme="minorHAnsi" w:hAnsi="Arial" w:cs="Arial"/>
          <w:color w:val="000000"/>
          <w:sz w:val="20"/>
          <w:szCs w:val="18"/>
          <w:lang w:val="en-GB"/>
        </w:rPr>
        <w:t xml:space="preserve">(e) 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w:t>
      </w:r>
      <w:r w:rsidRPr="008312A6">
        <w:rPr>
          <w:rFonts w:ascii="Arial" w:eastAsiaTheme="minorHAnsi" w:hAnsi="Arial" w:cs="Arial"/>
          <w:b/>
          <w:bCs/>
          <w:color w:val="000000"/>
          <w:sz w:val="20"/>
          <w:szCs w:val="18"/>
          <w:lang w:val="en-GB"/>
        </w:rPr>
        <w:t>(‘storage limitation’</w:t>
      </w:r>
      <w:r w:rsidRPr="008312A6">
        <w:rPr>
          <w:rFonts w:ascii="Arial" w:eastAsiaTheme="minorHAnsi" w:hAnsi="Arial" w:cs="Arial"/>
          <w:color w:val="000000"/>
          <w:sz w:val="20"/>
          <w:szCs w:val="18"/>
          <w:lang w:val="en-GB"/>
        </w:rPr>
        <w:t>);</w:t>
      </w:r>
    </w:p>
    <w:p w14:paraId="44127D79" w14:textId="77777777" w:rsidR="00E36638" w:rsidRPr="008312A6" w:rsidRDefault="00E36638" w:rsidP="008312A6">
      <w:pPr>
        <w:rPr>
          <w:rFonts w:ascii="Arial" w:eastAsiaTheme="minorHAnsi" w:hAnsi="Arial" w:cs="Arial"/>
          <w:color w:val="000000"/>
          <w:sz w:val="20"/>
          <w:szCs w:val="18"/>
          <w:lang w:val="en-GB"/>
        </w:rPr>
      </w:pPr>
    </w:p>
    <w:p w14:paraId="24455218" w14:textId="77777777" w:rsidR="00E36638" w:rsidRPr="008312A6" w:rsidRDefault="00E36638" w:rsidP="008312A6">
      <w:pPr>
        <w:rPr>
          <w:rFonts w:ascii="Arial" w:eastAsiaTheme="minorHAnsi" w:hAnsi="Arial" w:cs="Arial"/>
          <w:color w:val="000000"/>
          <w:sz w:val="20"/>
          <w:szCs w:val="18"/>
          <w:lang w:val="en-GB"/>
        </w:rPr>
      </w:pPr>
      <w:r w:rsidRPr="008312A6">
        <w:rPr>
          <w:rFonts w:ascii="Arial" w:eastAsiaTheme="minorHAnsi" w:hAnsi="Arial" w:cs="Arial"/>
          <w:color w:val="000000"/>
          <w:sz w:val="20"/>
          <w:szCs w:val="18"/>
          <w:lang w:val="en-GB"/>
        </w:rPr>
        <w:t xml:space="preserve">(f) processed in a manner that ensures appropriate security of the personal data, including protection against unauthorised or unlawful processing and against accidental loss, </w:t>
      </w:r>
      <w:proofErr w:type="gramStart"/>
      <w:r w:rsidRPr="008312A6">
        <w:rPr>
          <w:rFonts w:ascii="Arial" w:eastAsiaTheme="minorHAnsi" w:hAnsi="Arial" w:cs="Arial"/>
          <w:color w:val="000000"/>
          <w:sz w:val="20"/>
          <w:szCs w:val="18"/>
          <w:lang w:val="en-GB"/>
        </w:rPr>
        <w:t>destruction</w:t>
      </w:r>
      <w:proofErr w:type="gramEnd"/>
      <w:r w:rsidRPr="008312A6">
        <w:rPr>
          <w:rFonts w:ascii="Arial" w:eastAsiaTheme="minorHAnsi" w:hAnsi="Arial" w:cs="Arial"/>
          <w:color w:val="000000"/>
          <w:sz w:val="20"/>
          <w:szCs w:val="18"/>
          <w:lang w:val="en-GB"/>
        </w:rPr>
        <w:t xml:space="preserve"> or damage, using appropriate technical or organisational measures (‘</w:t>
      </w:r>
      <w:r w:rsidRPr="008312A6">
        <w:rPr>
          <w:rFonts w:ascii="Arial" w:eastAsiaTheme="minorHAnsi" w:hAnsi="Arial" w:cs="Arial"/>
          <w:b/>
          <w:bCs/>
          <w:color w:val="000000"/>
          <w:sz w:val="20"/>
          <w:szCs w:val="18"/>
          <w:lang w:val="en-GB"/>
        </w:rPr>
        <w:t>integrity and confidentiality’</w:t>
      </w:r>
      <w:r w:rsidRPr="008312A6">
        <w:rPr>
          <w:rFonts w:ascii="Arial" w:eastAsiaTheme="minorHAnsi" w:hAnsi="Arial" w:cs="Arial"/>
          <w:color w:val="000000"/>
          <w:sz w:val="20"/>
          <w:szCs w:val="18"/>
          <w:lang w:val="en-GB"/>
        </w:rPr>
        <w:t>).”</w:t>
      </w:r>
    </w:p>
    <w:p w14:paraId="47D52CF3" w14:textId="77777777" w:rsidR="00233D3F" w:rsidRDefault="00233D3F" w:rsidP="00233D3F">
      <w:pPr>
        <w:autoSpaceDE w:val="0"/>
        <w:autoSpaceDN w:val="0"/>
        <w:adjustRightInd w:val="0"/>
        <w:spacing w:after="80"/>
        <w:jc w:val="both"/>
        <w:rPr>
          <w:rFonts w:ascii="Arial" w:eastAsiaTheme="minorHAnsi" w:hAnsi="Arial" w:cs="Arial"/>
          <w:color w:val="000000"/>
          <w:sz w:val="20"/>
          <w:szCs w:val="18"/>
          <w:lang w:val="en-GB"/>
        </w:rPr>
      </w:pPr>
    </w:p>
    <w:p w14:paraId="582A3CF8" w14:textId="412926AA" w:rsidR="0009314B" w:rsidRPr="0009314B" w:rsidRDefault="0009314B" w:rsidP="00BA19CB">
      <w:pPr>
        <w:pBdr>
          <w:top w:val="single" w:sz="4" w:space="2" w:color="auto"/>
          <w:left w:val="single" w:sz="4" w:space="4" w:color="auto"/>
          <w:bottom w:val="single" w:sz="4" w:space="1" w:color="auto"/>
          <w:right w:val="single" w:sz="4" w:space="4" w:color="auto"/>
        </w:pBdr>
        <w:shd w:val="clear" w:color="auto" w:fill="154734"/>
        <w:autoSpaceDE w:val="0"/>
        <w:autoSpaceDN w:val="0"/>
        <w:adjustRightInd w:val="0"/>
        <w:spacing w:after="80"/>
        <w:jc w:val="both"/>
        <w:rPr>
          <w:rFonts w:ascii="Arial" w:eastAsiaTheme="minorHAnsi" w:hAnsi="Arial" w:cs="Arial"/>
          <w:b/>
          <w:bCs/>
          <w:color w:val="FFFFFF" w:themeColor="background1"/>
          <w:sz w:val="20"/>
          <w:szCs w:val="18"/>
          <w:lang w:val="en-GB"/>
        </w:rPr>
      </w:pPr>
      <w:r w:rsidRPr="0009314B">
        <w:rPr>
          <w:rFonts w:ascii="Arial" w:eastAsiaTheme="minorHAnsi" w:hAnsi="Arial" w:cs="Arial"/>
          <w:b/>
          <w:bCs/>
          <w:color w:val="FFFFFF" w:themeColor="background1"/>
          <w:sz w:val="20"/>
          <w:szCs w:val="18"/>
          <w:lang w:val="en-GB"/>
        </w:rPr>
        <w:t xml:space="preserve">The Data Controller </w:t>
      </w:r>
    </w:p>
    <w:p w14:paraId="6771D600" w14:textId="77777777" w:rsidR="0009314B" w:rsidRDefault="0009314B" w:rsidP="0009314B">
      <w:pPr>
        <w:autoSpaceDE w:val="0"/>
        <w:autoSpaceDN w:val="0"/>
        <w:adjustRightInd w:val="0"/>
        <w:spacing w:after="80"/>
        <w:jc w:val="both"/>
        <w:rPr>
          <w:rFonts w:ascii="Arial" w:eastAsiaTheme="minorHAnsi" w:hAnsi="Arial" w:cs="Arial"/>
          <w:color w:val="000000"/>
          <w:sz w:val="20"/>
          <w:szCs w:val="18"/>
          <w:lang w:val="en-GB"/>
        </w:rPr>
      </w:pPr>
    </w:p>
    <w:p w14:paraId="152BAB06" w14:textId="62BD124F" w:rsidR="0009314B" w:rsidRPr="0009314B" w:rsidRDefault="008312A6" w:rsidP="0009314B">
      <w:pPr>
        <w:autoSpaceDE w:val="0"/>
        <w:autoSpaceDN w:val="0"/>
        <w:adjustRightInd w:val="0"/>
        <w:spacing w:after="80"/>
        <w:jc w:val="both"/>
        <w:rPr>
          <w:rFonts w:ascii="Arial" w:eastAsiaTheme="minorHAnsi" w:hAnsi="Arial" w:cs="Arial"/>
          <w:color w:val="000000"/>
          <w:sz w:val="20"/>
          <w:szCs w:val="18"/>
          <w:lang w:val="en-GB"/>
        </w:rPr>
      </w:pPr>
      <w:r>
        <w:rPr>
          <w:rFonts w:ascii="Arial" w:eastAsiaTheme="minorHAnsi" w:hAnsi="Arial" w:cs="Arial"/>
          <w:color w:val="000000"/>
          <w:sz w:val="20"/>
          <w:szCs w:val="18"/>
          <w:lang w:val="en-GB"/>
        </w:rPr>
        <w:t xml:space="preserve">Green Light </w:t>
      </w:r>
      <w:proofErr w:type="gramStart"/>
      <w:r>
        <w:rPr>
          <w:rFonts w:ascii="Arial" w:eastAsiaTheme="minorHAnsi" w:hAnsi="Arial" w:cs="Arial"/>
          <w:color w:val="000000"/>
          <w:sz w:val="20"/>
          <w:szCs w:val="18"/>
          <w:lang w:val="en-GB"/>
        </w:rPr>
        <w:t xml:space="preserve">Sites </w:t>
      </w:r>
      <w:r w:rsidR="0009314B">
        <w:rPr>
          <w:rFonts w:ascii="Arial" w:eastAsiaTheme="minorHAnsi" w:hAnsi="Arial" w:cs="Arial"/>
          <w:color w:val="000000"/>
          <w:sz w:val="20"/>
          <w:szCs w:val="18"/>
          <w:lang w:val="en-GB"/>
        </w:rPr>
        <w:t xml:space="preserve"> Ltd</w:t>
      </w:r>
      <w:proofErr w:type="gramEnd"/>
      <w:r w:rsidR="0009314B">
        <w:rPr>
          <w:rFonts w:ascii="Arial" w:eastAsiaTheme="minorHAnsi" w:hAnsi="Arial" w:cs="Arial"/>
          <w:color w:val="000000"/>
          <w:sz w:val="20"/>
          <w:szCs w:val="18"/>
          <w:lang w:val="en-GB"/>
        </w:rPr>
        <w:t xml:space="preserve"> as a corporation</w:t>
      </w:r>
      <w:r w:rsidR="0009314B" w:rsidRPr="0009314B">
        <w:rPr>
          <w:rFonts w:ascii="Arial" w:eastAsiaTheme="minorHAnsi" w:hAnsi="Arial" w:cs="Arial"/>
          <w:color w:val="000000"/>
          <w:sz w:val="20"/>
          <w:szCs w:val="18"/>
          <w:lang w:val="en-GB"/>
        </w:rPr>
        <w:t xml:space="preserve"> is the Data</w:t>
      </w:r>
      <w:r w:rsidR="0009314B">
        <w:rPr>
          <w:rFonts w:ascii="Arial" w:eastAsiaTheme="minorHAnsi" w:hAnsi="Arial" w:cs="Arial"/>
          <w:color w:val="000000"/>
          <w:sz w:val="20"/>
          <w:szCs w:val="18"/>
          <w:lang w:val="en-GB"/>
        </w:rPr>
        <w:t xml:space="preserve"> </w:t>
      </w:r>
      <w:r w:rsidR="0009314B" w:rsidRPr="0009314B">
        <w:rPr>
          <w:rFonts w:ascii="Arial" w:eastAsiaTheme="minorHAnsi" w:hAnsi="Arial" w:cs="Arial"/>
          <w:color w:val="000000"/>
          <w:sz w:val="20"/>
          <w:szCs w:val="18"/>
          <w:lang w:val="en-GB"/>
        </w:rPr>
        <w:t xml:space="preserve">Controller under the </w:t>
      </w:r>
      <w:r w:rsidR="00C33ABC">
        <w:rPr>
          <w:rFonts w:ascii="Arial" w:eastAsiaTheme="minorHAnsi" w:hAnsi="Arial" w:cs="Arial"/>
          <w:color w:val="000000"/>
          <w:sz w:val="20"/>
          <w:szCs w:val="18"/>
          <w:lang w:val="en-GB"/>
        </w:rPr>
        <w:t>2018</w:t>
      </w:r>
      <w:r w:rsidR="0009314B" w:rsidRPr="0009314B">
        <w:rPr>
          <w:rFonts w:ascii="Arial" w:eastAsiaTheme="minorHAnsi" w:hAnsi="Arial" w:cs="Arial"/>
          <w:color w:val="000000"/>
          <w:sz w:val="20"/>
          <w:szCs w:val="18"/>
          <w:lang w:val="en-GB"/>
        </w:rPr>
        <w:t xml:space="preserve"> Act</w:t>
      </w:r>
      <w:r w:rsidR="0009314B">
        <w:rPr>
          <w:rFonts w:ascii="Arial" w:eastAsiaTheme="minorHAnsi" w:hAnsi="Arial" w:cs="Arial"/>
          <w:color w:val="000000"/>
          <w:sz w:val="20"/>
          <w:szCs w:val="18"/>
          <w:lang w:val="en-GB"/>
        </w:rPr>
        <w:t xml:space="preserve">. </w:t>
      </w:r>
    </w:p>
    <w:p w14:paraId="474CC3AB" w14:textId="77777777" w:rsidR="0009314B" w:rsidRDefault="0009314B" w:rsidP="0009314B">
      <w:pPr>
        <w:autoSpaceDE w:val="0"/>
        <w:autoSpaceDN w:val="0"/>
        <w:adjustRightInd w:val="0"/>
        <w:spacing w:after="80"/>
        <w:jc w:val="both"/>
        <w:rPr>
          <w:rFonts w:ascii="Arial" w:eastAsiaTheme="minorHAnsi" w:hAnsi="Arial" w:cs="Arial"/>
          <w:color w:val="000000"/>
          <w:sz w:val="20"/>
          <w:szCs w:val="18"/>
          <w:lang w:val="en-GB"/>
        </w:rPr>
      </w:pPr>
    </w:p>
    <w:p w14:paraId="66FB63B1" w14:textId="2C2C814F" w:rsidR="0009314B" w:rsidRDefault="0009314B" w:rsidP="0009314B">
      <w:pPr>
        <w:autoSpaceDE w:val="0"/>
        <w:autoSpaceDN w:val="0"/>
        <w:adjustRightInd w:val="0"/>
        <w:spacing w:after="80"/>
        <w:jc w:val="both"/>
        <w:rPr>
          <w:rFonts w:ascii="Arial" w:eastAsiaTheme="minorHAnsi" w:hAnsi="Arial" w:cs="Arial"/>
          <w:color w:val="000000"/>
          <w:sz w:val="20"/>
          <w:szCs w:val="18"/>
          <w:lang w:val="en-GB"/>
        </w:rPr>
      </w:pPr>
      <w:r>
        <w:rPr>
          <w:rFonts w:ascii="Arial" w:eastAsiaTheme="minorHAnsi" w:hAnsi="Arial" w:cs="Arial"/>
          <w:color w:val="000000"/>
          <w:sz w:val="20"/>
          <w:szCs w:val="18"/>
          <w:lang w:val="en-GB"/>
        </w:rPr>
        <w:t>Any member of staff,</w:t>
      </w:r>
      <w:r w:rsidRPr="0009314B">
        <w:rPr>
          <w:rFonts w:ascii="Arial" w:eastAsiaTheme="minorHAnsi" w:hAnsi="Arial" w:cs="Arial"/>
          <w:color w:val="000000"/>
          <w:sz w:val="20"/>
          <w:szCs w:val="18"/>
          <w:lang w:val="en-GB"/>
        </w:rPr>
        <w:t xml:space="preserve"> applicant or other</w:t>
      </w:r>
      <w:r>
        <w:rPr>
          <w:rFonts w:ascii="Arial" w:eastAsiaTheme="minorHAnsi" w:hAnsi="Arial" w:cs="Arial"/>
          <w:color w:val="000000"/>
          <w:sz w:val="20"/>
          <w:szCs w:val="18"/>
          <w:lang w:val="en-GB"/>
        </w:rPr>
        <w:t xml:space="preserve"> </w:t>
      </w:r>
      <w:r w:rsidRPr="0009314B">
        <w:rPr>
          <w:rFonts w:ascii="Arial" w:eastAsiaTheme="minorHAnsi" w:hAnsi="Arial" w:cs="Arial"/>
          <w:color w:val="000000"/>
          <w:sz w:val="20"/>
          <w:szCs w:val="18"/>
          <w:lang w:val="en-GB"/>
        </w:rPr>
        <w:t>individual who considers that the Policy has not</w:t>
      </w:r>
      <w:r>
        <w:rPr>
          <w:rFonts w:ascii="Arial" w:eastAsiaTheme="minorHAnsi" w:hAnsi="Arial" w:cs="Arial"/>
          <w:color w:val="000000"/>
          <w:sz w:val="20"/>
          <w:szCs w:val="18"/>
          <w:lang w:val="en-GB"/>
        </w:rPr>
        <w:t xml:space="preserve"> </w:t>
      </w:r>
      <w:r w:rsidRPr="0009314B">
        <w:rPr>
          <w:rFonts w:ascii="Arial" w:eastAsiaTheme="minorHAnsi" w:hAnsi="Arial" w:cs="Arial"/>
          <w:color w:val="000000"/>
          <w:sz w:val="20"/>
          <w:szCs w:val="18"/>
          <w:lang w:val="en-GB"/>
        </w:rPr>
        <w:t>been followed in respect of personal data about</w:t>
      </w:r>
      <w:r>
        <w:rPr>
          <w:rFonts w:ascii="Arial" w:eastAsiaTheme="minorHAnsi" w:hAnsi="Arial" w:cs="Arial"/>
          <w:color w:val="000000"/>
          <w:sz w:val="20"/>
          <w:szCs w:val="18"/>
          <w:lang w:val="en-GB"/>
        </w:rPr>
        <w:t xml:space="preserve"> </w:t>
      </w:r>
      <w:r w:rsidRPr="0009314B">
        <w:rPr>
          <w:rFonts w:ascii="Arial" w:eastAsiaTheme="minorHAnsi" w:hAnsi="Arial" w:cs="Arial"/>
          <w:color w:val="000000"/>
          <w:sz w:val="20"/>
          <w:szCs w:val="18"/>
          <w:lang w:val="en-GB"/>
        </w:rPr>
        <w:t>himself or herself should raise the matter with</w:t>
      </w:r>
      <w:r>
        <w:rPr>
          <w:rFonts w:ascii="Arial" w:eastAsiaTheme="minorHAnsi" w:hAnsi="Arial" w:cs="Arial"/>
          <w:color w:val="000000"/>
          <w:sz w:val="20"/>
          <w:szCs w:val="18"/>
          <w:lang w:val="en-GB"/>
        </w:rPr>
        <w:t xml:space="preserve"> </w:t>
      </w:r>
      <w:r w:rsidRPr="0009314B">
        <w:rPr>
          <w:rFonts w:ascii="Arial" w:eastAsiaTheme="minorHAnsi" w:hAnsi="Arial" w:cs="Arial"/>
          <w:color w:val="000000"/>
          <w:sz w:val="20"/>
          <w:szCs w:val="18"/>
          <w:lang w:val="en-GB"/>
        </w:rPr>
        <w:t>the appropriate Designated Data Controller</w:t>
      </w:r>
      <w:r w:rsidR="00B85284">
        <w:rPr>
          <w:rFonts w:ascii="Arial" w:eastAsiaTheme="minorHAnsi" w:hAnsi="Arial" w:cs="Arial"/>
          <w:color w:val="000000"/>
          <w:sz w:val="20"/>
          <w:szCs w:val="18"/>
          <w:lang w:val="en-GB"/>
        </w:rPr>
        <w:t>.</w:t>
      </w:r>
    </w:p>
    <w:p w14:paraId="3075144A" w14:textId="169833E7" w:rsidR="00091BE7" w:rsidRDefault="00091BE7" w:rsidP="0009314B">
      <w:pPr>
        <w:autoSpaceDE w:val="0"/>
        <w:autoSpaceDN w:val="0"/>
        <w:adjustRightInd w:val="0"/>
        <w:spacing w:after="80"/>
        <w:jc w:val="both"/>
        <w:rPr>
          <w:rFonts w:ascii="Arial" w:eastAsiaTheme="minorHAnsi" w:hAnsi="Arial" w:cs="Arial"/>
          <w:color w:val="000000"/>
          <w:sz w:val="20"/>
          <w:szCs w:val="18"/>
          <w:lang w:val="en-GB"/>
        </w:rPr>
      </w:pPr>
    </w:p>
    <w:p w14:paraId="680BD04D" w14:textId="74A82F63" w:rsidR="00091BE7" w:rsidRDefault="008312A6" w:rsidP="0009314B">
      <w:pPr>
        <w:autoSpaceDE w:val="0"/>
        <w:autoSpaceDN w:val="0"/>
        <w:adjustRightInd w:val="0"/>
        <w:spacing w:after="80"/>
        <w:jc w:val="both"/>
        <w:rPr>
          <w:rFonts w:ascii="Arial" w:eastAsiaTheme="minorHAnsi" w:hAnsi="Arial" w:cs="Arial"/>
          <w:color w:val="000000"/>
          <w:sz w:val="20"/>
          <w:szCs w:val="18"/>
          <w:lang w:val="en-GB"/>
        </w:rPr>
      </w:pPr>
      <w:r>
        <w:rPr>
          <w:rFonts w:ascii="Arial" w:eastAsiaTheme="minorHAnsi" w:hAnsi="Arial" w:cs="Arial"/>
          <w:color w:val="000000"/>
          <w:sz w:val="20"/>
          <w:szCs w:val="18"/>
          <w:lang w:val="en-GB"/>
        </w:rPr>
        <w:t xml:space="preserve">Green Light </w:t>
      </w:r>
      <w:proofErr w:type="gramStart"/>
      <w:r>
        <w:rPr>
          <w:rFonts w:ascii="Arial" w:eastAsiaTheme="minorHAnsi" w:hAnsi="Arial" w:cs="Arial"/>
          <w:color w:val="000000"/>
          <w:sz w:val="20"/>
          <w:szCs w:val="18"/>
          <w:lang w:val="en-GB"/>
        </w:rPr>
        <w:t xml:space="preserve">Sites </w:t>
      </w:r>
      <w:r w:rsidR="00091BE7">
        <w:rPr>
          <w:rFonts w:ascii="Arial" w:eastAsiaTheme="minorHAnsi" w:hAnsi="Arial" w:cs="Arial"/>
          <w:color w:val="000000"/>
          <w:sz w:val="20"/>
          <w:szCs w:val="18"/>
          <w:lang w:val="en-GB"/>
        </w:rPr>
        <w:t xml:space="preserve"> also</w:t>
      </w:r>
      <w:proofErr w:type="gramEnd"/>
      <w:r w:rsidR="00091BE7">
        <w:rPr>
          <w:rFonts w:ascii="Arial" w:eastAsiaTheme="minorHAnsi" w:hAnsi="Arial" w:cs="Arial"/>
          <w:color w:val="000000"/>
          <w:sz w:val="20"/>
          <w:szCs w:val="18"/>
          <w:lang w:val="en-GB"/>
        </w:rPr>
        <w:t xml:space="preserve"> work as Data Processors on behalf of our charity clients. In doing so </w:t>
      </w:r>
      <w:r>
        <w:rPr>
          <w:rFonts w:ascii="Arial" w:eastAsiaTheme="minorHAnsi" w:hAnsi="Arial" w:cs="Arial"/>
          <w:color w:val="000000"/>
          <w:sz w:val="20"/>
          <w:szCs w:val="18"/>
          <w:lang w:val="en-GB"/>
        </w:rPr>
        <w:t xml:space="preserve">Green Light </w:t>
      </w:r>
      <w:proofErr w:type="gramStart"/>
      <w:r>
        <w:rPr>
          <w:rFonts w:ascii="Arial" w:eastAsiaTheme="minorHAnsi" w:hAnsi="Arial" w:cs="Arial"/>
          <w:color w:val="000000"/>
          <w:sz w:val="20"/>
          <w:szCs w:val="18"/>
          <w:lang w:val="en-GB"/>
        </w:rPr>
        <w:t xml:space="preserve">Sites </w:t>
      </w:r>
      <w:r w:rsidR="00091BE7">
        <w:rPr>
          <w:rFonts w:ascii="Arial" w:eastAsiaTheme="minorHAnsi" w:hAnsi="Arial" w:cs="Arial"/>
          <w:color w:val="000000"/>
          <w:sz w:val="20"/>
          <w:szCs w:val="18"/>
          <w:lang w:val="en-GB"/>
        </w:rPr>
        <w:t xml:space="preserve"> shall</w:t>
      </w:r>
      <w:proofErr w:type="gramEnd"/>
      <w:r w:rsidR="00091BE7">
        <w:rPr>
          <w:rFonts w:ascii="Arial" w:eastAsiaTheme="minorHAnsi" w:hAnsi="Arial" w:cs="Arial"/>
          <w:color w:val="000000"/>
          <w:sz w:val="20"/>
          <w:szCs w:val="18"/>
          <w:lang w:val="en-GB"/>
        </w:rPr>
        <w:t xml:space="preserve"> act in accordance with the act 2018 in all matters of Data Processing. </w:t>
      </w:r>
      <w:r>
        <w:rPr>
          <w:rFonts w:ascii="Arial" w:eastAsiaTheme="minorHAnsi" w:hAnsi="Arial" w:cs="Arial"/>
          <w:color w:val="000000"/>
          <w:sz w:val="20"/>
          <w:szCs w:val="18"/>
          <w:lang w:val="en-GB"/>
        </w:rPr>
        <w:t>GLS</w:t>
      </w:r>
      <w:r w:rsidR="00091BE7">
        <w:rPr>
          <w:rFonts w:ascii="Arial" w:eastAsiaTheme="minorHAnsi" w:hAnsi="Arial" w:cs="Arial"/>
          <w:color w:val="000000"/>
          <w:sz w:val="20"/>
          <w:szCs w:val="18"/>
          <w:lang w:val="en-GB"/>
        </w:rPr>
        <w:t xml:space="preserve"> shall hold a valid enforceable contract with the client who will be the data controller. </w:t>
      </w:r>
    </w:p>
    <w:p w14:paraId="552C5EB5" w14:textId="77777777" w:rsidR="0009314B" w:rsidRDefault="0009314B" w:rsidP="0009314B">
      <w:pPr>
        <w:autoSpaceDE w:val="0"/>
        <w:autoSpaceDN w:val="0"/>
        <w:adjustRightInd w:val="0"/>
        <w:spacing w:after="80"/>
        <w:jc w:val="both"/>
        <w:rPr>
          <w:rFonts w:ascii="Arial" w:eastAsiaTheme="minorHAnsi" w:hAnsi="Arial" w:cs="Arial"/>
          <w:color w:val="000000"/>
          <w:sz w:val="20"/>
          <w:szCs w:val="18"/>
          <w:lang w:val="en-GB"/>
        </w:rPr>
      </w:pPr>
    </w:p>
    <w:p w14:paraId="223A24B1" w14:textId="77777777" w:rsidR="00EA36D2" w:rsidRPr="00EA36D2" w:rsidRDefault="00EA36D2" w:rsidP="00BA19CB">
      <w:pPr>
        <w:pBdr>
          <w:top w:val="single" w:sz="4" w:space="2" w:color="auto"/>
          <w:left w:val="single" w:sz="4" w:space="4" w:color="auto"/>
          <w:bottom w:val="single" w:sz="4" w:space="1" w:color="auto"/>
          <w:right w:val="single" w:sz="4" w:space="4" w:color="auto"/>
        </w:pBdr>
        <w:shd w:val="clear" w:color="auto" w:fill="154734"/>
        <w:autoSpaceDE w:val="0"/>
        <w:autoSpaceDN w:val="0"/>
        <w:adjustRightInd w:val="0"/>
        <w:spacing w:after="80"/>
        <w:jc w:val="both"/>
        <w:rPr>
          <w:rFonts w:ascii="Arial" w:eastAsiaTheme="minorHAnsi" w:hAnsi="Arial" w:cs="Arial"/>
          <w:b/>
          <w:bCs/>
          <w:color w:val="FFFFFF" w:themeColor="background1"/>
          <w:sz w:val="20"/>
          <w:szCs w:val="18"/>
          <w:lang w:val="en-GB"/>
        </w:rPr>
      </w:pPr>
      <w:r w:rsidRPr="00EA36D2">
        <w:rPr>
          <w:rFonts w:ascii="Arial" w:eastAsiaTheme="minorHAnsi" w:hAnsi="Arial" w:cs="Arial"/>
          <w:b/>
          <w:bCs/>
          <w:color w:val="FFFFFF" w:themeColor="background1"/>
          <w:sz w:val="20"/>
          <w:szCs w:val="18"/>
          <w:lang w:val="en-GB"/>
        </w:rPr>
        <w:t>Responsibilities of Staff</w:t>
      </w:r>
    </w:p>
    <w:p w14:paraId="2B9E5319" w14:textId="77777777" w:rsidR="00EA36D2" w:rsidRDefault="00EA36D2" w:rsidP="00EA36D2"/>
    <w:p w14:paraId="73E6B3C8" w14:textId="77777777" w:rsidR="00EA36D2" w:rsidRPr="00EA36D2" w:rsidRDefault="00EA36D2" w:rsidP="00EA36D2">
      <w:pPr>
        <w:rPr>
          <w:rFonts w:ascii="Arial" w:eastAsiaTheme="minorHAnsi" w:hAnsi="Arial" w:cs="Arial"/>
          <w:color w:val="000000"/>
          <w:sz w:val="20"/>
          <w:szCs w:val="18"/>
          <w:lang w:val="en-GB"/>
        </w:rPr>
      </w:pPr>
      <w:r w:rsidRPr="00EA36D2">
        <w:rPr>
          <w:rFonts w:ascii="Arial" w:eastAsiaTheme="minorHAnsi" w:hAnsi="Arial" w:cs="Arial"/>
          <w:color w:val="000000"/>
          <w:sz w:val="20"/>
          <w:szCs w:val="18"/>
          <w:lang w:val="en-GB"/>
        </w:rPr>
        <w:t>All staff are responsible for:</w:t>
      </w:r>
    </w:p>
    <w:p w14:paraId="748BE75B" w14:textId="7511941A" w:rsidR="00EA36D2" w:rsidRPr="00EA36D2" w:rsidRDefault="00EA36D2" w:rsidP="00EA36D2">
      <w:pPr>
        <w:pStyle w:val="ListParagraph"/>
        <w:numPr>
          <w:ilvl w:val="0"/>
          <w:numId w:val="11"/>
        </w:numPr>
        <w:rPr>
          <w:rFonts w:ascii="Arial" w:eastAsiaTheme="minorHAnsi" w:hAnsi="Arial" w:cs="Arial"/>
          <w:color w:val="000000"/>
          <w:sz w:val="20"/>
          <w:szCs w:val="18"/>
          <w:lang w:val="en-GB"/>
        </w:rPr>
      </w:pPr>
      <w:r w:rsidRPr="00EA36D2">
        <w:rPr>
          <w:rFonts w:ascii="Arial" w:eastAsiaTheme="minorHAnsi" w:hAnsi="Arial" w:cs="Arial"/>
          <w:color w:val="000000"/>
          <w:sz w:val="20"/>
          <w:szCs w:val="18"/>
          <w:lang w:val="en-GB"/>
        </w:rPr>
        <w:t xml:space="preserve">Checking that any information that they provide to </w:t>
      </w:r>
      <w:r w:rsidR="008312A6">
        <w:rPr>
          <w:rFonts w:ascii="Arial" w:eastAsiaTheme="minorHAnsi" w:hAnsi="Arial" w:cs="Arial"/>
          <w:color w:val="000000"/>
          <w:sz w:val="20"/>
          <w:szCs w:val="18"/>
          <w:lang w:val="en-GB"/>
        </w:rPr>
        <w:t xml:space="preserve">Green Light </w:t>
      </w:r>
      <w:proofErr w:type="gramStart"/>
      <w:r w:rsidR="008312A6">
        <w:rPr>
          <w:rFonts w:ascii="Arial" w:eastAsiaTheme="minorHAnsi" w:hAnsi="Arial" w:cs="Arial"/>
          <w:color w:val="000000"/>
          <w:sz w:val="20"/>
          <w:szCs w:val="18"/>
          <w:lang w:val="en-GB"/>
        </w:rPr>
        <w:t xml:space="preserve">Sites </w:t>
      </w:r>
      <w:r w:rsidRPr="00EA36D2">
        <w:rPr>
          <w:rFonts w:ascii="Arial" w:eastAsiaTheme="minorHAnsi" w:hAnsi="Arial" w:cs="Arial"/>
          <w:color w:val="000000"/>
          <w:sz w:val="20"/>
          <w:szCs w:val="18"/>
          <w:lang w:val="en-GB"/>
        </w:rPr>
        <w:t xml:space="preserve"> Ltd</w:t>
      </w:r>
      <w:proofErr w:type="gramEnd"/>
      <w:r w:rsidRPr="00EA36D2">
        <w:rPr>
          <w:rFonts w:ascii="Arial" w:eastAsiaTheme="minorHAnsi" w:hAnsi="Arial" w:cs="Arial"/>
          <w:color w:val="000000"/>
          <w:sz w:val="20"/>
          <w:szCs w:val="18"/>
          <w:lang w:val="en-GB"/>
        </w:rPr>
        <w:t xml:space="preserve"> in connection with their</w:t>
      </w:r>
      <w:r>
        <w:rPr>
          <w:rFonts w:ascii="Arial" w:eastAsiaTheme="minorHAnsi" w:hAnsi="Arial" w:cs="Arial"/>
          <w:color w:val="000000"/>
          <w:sz w:val="20"/>
          <w:szCs w:val="18"/>
          <w:lang w:val="en-GB"/>
        </w:rPr>
        <w:t xml:space="preserve"> </w:t>
      </w:r>
      <w:r w:rsidRPr="00EA36D2">
        <w:rPr>
          <w:rFonts w:ascii="Arial" w:eastAsiaTheme="minorHAnsi" w:hAnsi="Arial" w:cs="Arial"/>
          <w:color w:val="000000"/>
          <w:sz w:val="20"/>
          <w:szCs w:val="18"/>
          <w:lang w:val="en-GB"/>
        </w:rPr>
        <w:t>employment is accurate and up to date.</w:t>
      </w:r>
    </w:p>
    <w:p w14:paraId="363776E2" w14:textId="64B5AC55" w:rsidR="00EA36D2" w:rsidRPr="00EA36D2" w:rsidRDefault="00EA36D2" w:rsidP="00EA36D2">
      <w:pPr>
        <w:pStyle w:val="ListParagraph"/>
        <w:numPr>
          <w:ilvl w:val="0"/>
          <w:numId w:val="11"/>
        </w:numPr>
        <w:rPr>
          <w:rFonts w:ascii="Arial" w:eastAsiaTheme="minorHAnsi" w:hAnsi="Arial" w:cs="Arial"/>
          <w:color w:val="000000"/>
          <w:sz w:val="20"/>
          <w:szCs w:val="18"/>
          <w:lang w:val="en-GB"/>
        </w:rPr>
      </w:pPr>
      <w:r w:rsidRPr="00EA36D2">
        <w:rPr>
          <w:rFonts w:ascii="Arial" w:eastAsiaTheme="minorHAnsi" w:hAnsi="Arial" w:cs="Arial"/>
          <w:color w:val="000000"/>
          <w:sz w:val="20"/>
          <w:szCs w:val="18"/>
          <w:lang w:val="en-GB"/>
        </w:rPr>
        <w:t xml:space="preserve">Informing </w:t>
      </w:r>
      <w:r w:rsidR="008312A6">
        <w:rPr>
          <w:rFonts w:ascii="Arial" w:eastAsiaTheme="minorHAnsi" w:hAnsi="Arial" w:cs="Arial"/>
          <w:color w:val="000000"/>
          <w:sz w:val="20"/>
          <w:szCs w:val="18"/>
          <w:lang w:val="en-GB"/>
        </w:rPr>
        <w:t xml:space="preserve">Green Light </w:t>
      </w:r>
      <w:proofErr w:type="gramStart"/>
      <w:r w:rsidR="008312A6">
        <w:rPr>
          <w:rFonts w:ascii="Arial" w:eastAsiaTheme="minorHAnsi" w:hAnsi="Arial" w:cs="Arial"/>
          <w:color w:val="000000"/>
          <w:sz w:val="20"/>
          <w:szCs w:val="18"/>
          <w:lang w:val="en-GB"/>
        </w:rPr>
        <w:t xml:space="preserve">Sites </w:t>
      </w:r>
      <w:r w:rsidRPr="00EA36D2">
        <w:rPr>
          <w:rFonts w:ascii="Arial" w:eastAsiaTheme="minorHAnsi" w:hAnsi="Arial" w:cs="Arial"/>
          <w:color w:val="000000"/>
          <w:sz w:val="20"/>
          <w:szCs w:val="18"/>
          <w:lang w:val="en-GB"/>
        </w:rPr>
        <w:t xml:space="preserve"> Ltd</w:t>
      </w:r>
      <w:proofErr w:type="gramEnd"/>
      <w:r w:rsidRPr="00EA36D2">
        <w:rPr>
          <w:rFonts w:ascii="Arial" w:eastAsiaTheme="minorHAnsi" w:hAnsi="Arial" w:cs="Arial"/>
          <w:color w:val="000000"/>
          <w:sz w:val="20"/>
          <w:szCs w:val="18"/>
          <w:lang w:val="en-GB"/>
        </w:rPr>
        <w:t xml:space="preserve"> of any changes to information that they have provided, e.g.</w:t>
      </w:r>
      <w:r>
        <w:rPr>
          <w:rFonts w:ascii="Arial" w:eastAsiaTheme="minorHAnsi" w:hAnsi="Arial" w:cs="Arial"/>
          <w:color w:val="000000"/>
          <w:sz w:val="20"/>
          <w:szCs w:val="18"/>
          <w:lang w:val="en-GB"/>
        </w:rPr>
        <w:t xml:space="preserve"> </w:t>
      </w:r>
      <w:r w:rsidRPr="00EA36D2">
        <w:rPr>
          <w:rFonts w:ascii="Arial" w:eastAsiaTheme="minorHAnsi" w:hAnsi="Arial" w:cs="Arial"/>
          <w:color w:val="000000"/>
          <w:sz w:val="20"/>
          <w:szCs w:val="18"/>
          <w:lang w:val="en-GB"/>
        </w:rPr>
        <w:t xml:space="preserve">changes of address, either at the time of appointment or subsequently. </w:t>
      </w:r>
      <w:r w:rsidR="008312A6">
        <w:rPr>
          <w:rFonts w:ascii="Arial" w:eastAsiaTheme="minorHAnsi" w:hAnsi="Arial" w:cs="Arial"/>
          <w:color w:val="000000"/>
          <w:sz w:val="20"/>
          <w:szCs w:val="18"/>
          <w:lang w:val="en-GB"/>
        </w:rPr>
        <w:t>GLS</w:t>
      </w:r>
      <w:r w:rsidRPr="00EA36D2">
        <w:rPr>
          <w:rFonts w:ascii="Arial" w:eastAsiaTheme="minorHAnsi" w:hAnsi="Arial" w:cs="Arial"/>
          <w:color w:val="000000"/>
          <w:sz w:val="20"/>
          <w:szCs w:val="18"/>
          <w:lang w:val="en-GB"/>
        </w:rPr>
        <w:t xml:space="preserve"> cannot be held responsible for any errors unless the staff member has informed them of such changes.</w:t>
      </w:r>
    </w:p>
    <w:p w14:paraId="748D104E" w14:textId="77777777" w:rsidR="00E3530E" w:rsidRDefault="00E3530E" w:rsidP="00E3530E">
      <w:pPr>
        <w:rPr>
          <w:rFonts w:ascii="Arial" w:eastAsiaTheme="minorHAnsi" w:hAnsi="Arial" w:cs="Arial"/>
          <w:color w:val="000000"/>
          <w:sz w:val="20"/>
          <w:szCs w:val="18"/>
          <w:lang w:val="en-GB"/>
        </w:rPr>
      </w:pPr>
    </w:p>
    <w:p w14:paraId="00C4A022" w14:textId="77777777" w:rsidR="00E3530E" w:rsidRDefault="00E3530E" w:rsidP="00E3530E">
      <w:pPr>
        <w:rPr>
          <w:rFonts w:ascii="Arial" w:eastAsiaTheme="minorHAnsi" w:hAnsi="Arial" w:cs="Arial"/>
          <w:color w:val="000000"/>
          <w:sz w:val="20"/>
          <w:szCs w:val="18"/>
          <w:lang w:val="en-GB"/>
        </w:rPr>
      </w:pPr>
    </w:p>
    <w:p w14:paraId="4D9AFF80" w14:textId="52785868" w:rsidR="00E3530E" w:rsidRPr="00EA36D2" w:rsidRDefault="00E3530E" w:rsidP="00E3530E">
      <w:pPr>
        <w:pBdr>
          <w:top w:val="single" w:sz="4" w:space="2" w:color="auto"/>
          <w:left w:val="single" w:sz="4" w:space="4" w:color="auto"/>
          <w:bottom w:val="single" w:sz="4" w:space="1" w:color="auto"/>
          <w:right w:val="single" w:sz="4" w:space="4" w:color="auto"/>
        </w:pBdr>
        <w:shd w:val="clear" w:color="auto" w:fill="154734"/>
        <w:autoSpaceDE w:val="0"/>
        <w:autoSpaceDN w:val="0"/>
        <w:adjustRightInd w:val="0"/>
        <w:spacing w:after="80"/>
        <w:jc w:val="both"/>
        <w:rPr>
          <w:rFonts w:ascii="Arial" w:eastAsiaTheme="minorHAnsi" w:hAnsi="Arial" w:cs="Arial"/>
          <w:b/>
          <w:bCs/>
          <w:color w:val="FFFFFF" w:themeColor="background1"/>
          <w:sz w:val="20"/>
          <w:szCs w:val="18"/>
          <w:lang w:val="en-GB"/>
        </w:rPr>
      </w:pPr>
      <w:r>
        <w:rPr>
          <w:rFonts w:ascii="Arial" w:eastAsiaTheme="minorHAnsi" w:hAnsi="Arial" w:cs="Arial"/>
          <w:b/>
          <w:bCs/>
          <w:color w:val="FFFFFF" w:themeColor="background1"/>
          <w:sz w:val="20"/>
          <w:szCs w:val="18"/>
          <w:lang w:val="en-GB"/>
        </w:rPr>
        <w:t>Consent</w:t>
      </w:r>
    </w:p>
    <w:p w14:paraId="327050BB" w14:textId="77777777" w:rsidR="00E3530E" w:rsidRPr="008312A6" w:rsidRDefault="00E3530E" w:rsidP="00E3530E">
      <w:pPr>
        <w:rPr>
          <w:rFonts w:ascii="Arial" w:eastAsiaTheme="minorHAnsi" w:hAnsi="Arial" w:cs="Arial"/>
          <w:color w:val="000000"/>
          <w:sz w:val="20"/>
          <w:szCs w:val="18"/>
          <w:lang w:val="en-GB"/>
        </w:rPr>
      </w:pPr>
    </w:p>
    <w:p w14:paraId="3EE32E4E" w14:textId="3FF37655" w:rsidR="00E3530E" w:rsidRPr="008312A6" w:rsidRDefault="00E3530E" w:rsidP="008312A6">
      <w:pPr>
        <w:rPr>
          <w:rFonts w:ascii="Arial" w:eastAsiaTheme="minorHAnsi" w:hAnsi="Arial" w:cs="Arial"/>
          <w:color w:val="000000"/>
          <w:sz w:val="20"/>
          <w:szCs w:val="18"/>
          <w:lang w:val="en-GB"/>
        </w:rPr>
      </w:pPr>
      <w:r w:rsidRPr="008312A6">
        <w:rPr>
          <w:rFonts w:ascii="Arial" w:eastAsiaTheme="minorHAnsi" w:hAnsi="Arial" w:cs="Arial"/>
          <w:color w:val="000000"/>
          <w:sz w:val="20"/>
          <w:szCs w:val="18"/>
          <w:lang w:val="en-GB"/>
        </w:rPr>
        <w:t>Consent must be a freely given, specific, informed, and unambiguous indication of the individual's wishes.</w:t>
      </w:r>
      <w:r w:rsidR="00E36638" w:rsidRPr="008312A6">
        <w:rPr>
          <w:rFonts w:ascii="Arial" w:eastAsiaTheme="minorHAnsi" w:hAnsi="Arial" w:cs="Arial"/>
          <w:color w:val="000000"/>
          <w:sz w:val="20"/>
          <w:szCs w:val="18"/>
          <w:lang w:val="en-GB"/>
        </w:rPr>
        <w:t xml:space="preserve"> Consent may be withdrawn at any time.</w:t>
      </w:r>
    </w:p>
    <w:p w14:paraId="5F123D8C" w14:textId="77777777" w:rsidR="003D750F" w:rsidRDefault="003D750F" w:rsidP="003D750F">
      <w:pPr>
        <w:rPr>
          <w:rFonts w:ascii="Arial" w:eastAsiaTheme="minorHAnsi" w:hAnsi="Arial" w:cs="Arial"/>
          <w:color w:val="000000"/>
          <w:sz w:val="20"/>
          <w:szCs w:val="18"/>
          <w:lang w:val="en-GB"/>
        </w:rPr>
      </w:pPr>
    </w:p>
    <w:p w14:paraId="59D00976" w14:textId="1912155F" w:rsidR="003D750F" w:rsidRPr="00BA19CB" w:rsidRDefault="008312A6" w:rsidP="00BA19CB">
      <w:pPr>
        <w:pBdr>
          <w:top w:val="single" w:sz="4" w:space="2" w:color="auto"/>
          <w:left w:val="single" w:sz="4" w:space="4" w:color="auto"/>
          <w:bottom w:val="single" w:sz="4" w:space="1" w:color="auto"/>
          <w:right w:val="single" w:sz="4" w:space="4" w:color="auto"/>
        </w:pBdr>
        <w:shd w:val="clear" w:color="auto" w:fill="154734"/>
        <w:autoSpaceDE w:val="0"/>
        <w:autoSpaceDN w:val="0"/>
        <w:adjustRightInd w:val="0"/>
        <w:spacing w:after="80"/>
        <w:jc w:val="both"/>
        <w:rPr>
          <w:rFonts w:ascii="Arial" w:eastAsiaTheme="minorHAnsi" w:hAnsi="Arial" w:cs="Arial"/>
          <w:b/>
          <w:bCs/>
          <w:color w:val="FFFFFF" w:themeColor="background1"/>
          <w:sz w:val="20"/>
          <w:szCs w:val="18"/>
          <w:lang w:val="en-GB"/>
        </w:rPr>
      </w:pPr>
      <w:r>
        <w:rPr>
          <w:rFonts w:ascii="Arial" w:eastAsiaTheme="minorHAnsi" w:hAnsi="Arial" w:cs="Arial"/>
          <w:b/>
          <w:bCs/>
          <w:color w:val="FFFFFF" w:themeColor="background1"/>
          <w:sz w:val="20"/>
          <w:szCs w:val="18"/>
          <w:lang w:val="en-GB"/>
        </w:rPr>
        <w:t xml:space="preserve">Green Light </w:t>
      </w:r>
      <w:proofErr w:type="gramStart"/>
      <w:r>
        <w:rPr>
          <w:rFonts w:ascii="Arial" w:eastAsiaTheme="minorHAnsi" w:hAnsi="Arial" w:cs="Arial"/>
          <w:b/>
          <w:bCs/>
          <w:color w:val="FFFFFF" w:themeColor="background1"/>
          <w:sz w:val="20"/>
          <w:szCs w:val="18"/>
          <w:lang w:val="en-GB"/>
        </w:rPr>
        <w:t xml:space="preserve">Sites </w:t>
      </w:r>
      <w:r w:rsidR="003D750F" w:rsidRPr="00BA19CB">
        <w:rPr>
          <w:rFonts w:ascii="Arial" w:eastAsiaTheme="minorHAnsi" w:hAnsi="Arial" w:cs="Arial"/>
          <w:b/>
          <w:bCs/>
          <w:color w:val="FFFFFF" w:themeColor="background1"/>
          <w:sz w:val="20"/>
          <w:szCs w:val="18"/>
          <w:lang w:val="en-GB"/>
        </w:rPr>
        <w:t xml:space="preserve"> Ltd.</w:t>
      </w:r>
      <w:proofErr w:type="gramEnd"/>
      <w:r w:rsidR="003D750F" w:rsidRPr="00BA19CB">
        <w:rPr>
          <w:rFonts w:ascii="Arial" w:eastAsiaTheme="minorHAnsi" w:hAnsi="Arial" w:cs="Arial"/>
          <w:b/>
          <w:bCs/>
          <w:color w:val="FFFFFF" w:themeColor="background1"/>
          <w:sz w:val="20"/>
          <w:szCs w:val="18"/>
          <w:lang w:val="en-GB"/>
        </w:rPr>
        <w:t>’s Data Protection Code of Practice</w:t>
      </w:r>
    </w:p>
    <w:p w14:paraId="1D07D966" w14:textId="77777777" w:rsidR="003D750F" w:rsidRDefault="003D750F" w:rsidP="003D750F">
      <w:pPr>
        <w:rPr>
          <w:rFonts w:ascii="Arial" w:eastAsiaTheme="minorHAnsi" w:hAnsi="Arial" w:cs="Arial"/>
          <w:color w:val="000000"/>
          <w:sz w:val="20"/>
          <w:szCs w:val="18"/>
          <w:lang w:val="en-GB"/>
        </w:rPr>
      </w:pPr>
    </w:p>
    <w:p w14:paraId="512BD640" w14:textId="77777777" w:rsidR="00EA36D2" w:rsidRDefault="00EA36D2" w:rsidP="003D750F">
      <w:pPr>
        <w:jc w:val="both"/>
        <w:rPr>
          <w:rFonts w:ascii="Arial" w:eastAsiaTheme="minorHAnsi" w:hAnsi="Arial" w:cs="Arial"/>
          <w:b/>
          <w:color w:val="000000"/>
          <w:sz w:val="20"/>
          <w:szCs w:val="18"/>
          <w:lang w:val="en-GB"/>
        </w:rPr>
      </w:pPr>
      <w:r w:rsidRPr="003D750F">
        <w:rPr>
          <w:rFonts w:ascii="Arial" w:eastAsiaTheme="minorHAnsi" w:hAnsi="Arial" w:cs="Arial"/>
          <w:b/>
          <w:color w:val="000000"/>
          <w:sz w:val="20"/>
          <w:szCs w:val="18"/>
          <w:lang w:val="en-GB"/>
        </w:rPr>
        <w:t>Data Security</w:t>
      </w:r>
    </w:p>
    <w:p w14:paraId="19C737EF" w14:textId="77777777" w:rsidR="003D750F" w:rsidRDefault="003D750F" w:rsidP="003D750F">
      <w:pPr>
        <w:jc w:val="both"/>
        <w:rPr>
          <w:rFonts w:ascii="Arial" w:eastAsiaTheme="minorHAnsi" w:hAnsi="Arial" w:cs="Arial"/>
          <w:b/>
          <w:color w:val="000000"/>
          <w:sz w:val="20"/>
          <w:szCs w:val="18"/>
          <w:lang w:val="en-GB"/>
        </w:rPr>
      </w:pPr>
    </w:p>
    <w:p w14:paraId="0AB987C5" w14:textId="77777777" w:rsidR="00EA36D2" w:rsidRPr="003D750F" w:rsidRDefault="00EA36D2" w:rsidP="003D750F">
      <w:pPr>
        <w:pStyle w:val="ListParagraph"/>
        <w:numPr>
          <w:ilvl w:val="0"/>
          <w:numId w:val="12"/>
        </w:numPr>
        <w:jc w:val="both"/>
        <w:rPr>
          <w:rFonts w:ascii="Arial" w:eastAsiaTheme="minorHAnsi" w:hAnsi="Arial" w:cs="Arial"/>
          <w:color w:val="000000"/>
          <w:sz w:val="20"/>
          <w:szCs w:val="18"/>
          <w:lang w:val="en-GB"/>
        </w:rPr>
      </w:pPr>
      <w:r w:rsidRPr="003D750F">
        <w:rPr>
          <w:rFonts w:ascii="Arial" w:eastAsiaTheme="minorHAnsi" w:hAnsi="Arial" w:cs="Arial"/>
          <w:color w:val="000000"/>
          <w:sz w:val="20"/>
          <w:szCs w:val="18"/>
          <w:lang w:val="en-GB"/>
        </w:rPr>
        <w:t>All staff are responsible for ensuring that:</w:t>
      </w:r>
    </w:p>
    <w:p w14:paraId="0A9A5009" w14:textId="77777777" w:rsidR="003D750F" w:rsidRDefault="003D750F" w:rsidP="003D750F">
      <w:pPr>
        <w:jc w:val="both"/>
      </w:pPr>
    </w:p>
    <w:p w14:paraId="5CFD16F9" w14:textId="77777777" w:rsidR="00EA36D2" w:rsidRPr="003D750F" w:rsidRDefault="00EA36D2" w:rsidP="003D750F">
      <w:pPr>
        <w:pStyle w:val="ListParagraph"/>
        <w:numPr>
          <w:ilvl w:val="0"/>
          <w:numId w:val="11"/>
        </w:numPr>
        <w:jc w:val="both"/>
        <w:rPr>
          <w:rFonts w:ascii="Arial" w:eastAsiaTheme="minorHAnsi" w:hAnsi="Arial" w:cs="Arial"/>
          <w:color w:val="000000"/>
          <w:sz w:val="20"/>
          <w:szCs w:val="18"/>
          <w:lang w:val="en-GB"/>
        </w:rPr>
      </w:pPr>
      <w:r w:rsidRPr="003D750F">
        <w:rPr>
          <w:rFonts w:ascii="Arial" w:eastAsiaTheme="minorHAnsi" w:hAnsi="Arial" w:cs="Arial"/>
          <w:color w:val="000000"/>
          <w:sz w:val="20"/>
          <w:szCs w:val="18"/>
          <w:lang w:val="en-GB"/>
        </w:rPr>
        <w:t>Any personal data that they hold is kept securely.</w:t>
      </w:r>
    </w:p>
    <w:p w14:paraId="74674704" w14:textId="77777777" w:rsidR="00EA36D2" w:rsidRDefault="00EA36D2" w:rsidP="003D750F">
      <w:pPr>
        <w:pStyle w:val="ListParagraph"/>
        <w:numPr>
          <w:ilvl w:val="0"/>
          <w:numId w:val="11"/>
        </w:numPr>
        <w:jc w:val="both"/>
        <w:rPr>
          <w:rFonts w:ascii="Arial" w:eastAsiaTheme="minorHAnsi" w:hAnsi="Arial" w:cs="Arial"/>
          <w:color w:val="000000"/>
          <w:sz w:val="20"/>
          <w:szCs w:val="18"/>
          <w:lang w:val="en-GB"/>
        </w:rPr>
      </w:pPr>
      <w:r w:rsidRPr="003D750F">
        <w:rPr>
          <w:rFonts w:ascii="Arial" w:eastAsiaTheme="minorHAnsi" w:hAnsi="Arial" w:cs="Arial"/>
          <w:color w:val="000000"/>
          <w:sz w:val="20"/>
          <w:szCs w:val="18"/>
          <w:lang w:val="en-GB"/>
        </w:rPr>
        <w:t>Personal information is not disclosed either orally or in writing or via Web pages or by any other means, accidentally or otherwise, to any unauthorised third party.</w:t>
      </w:r>
    </w:p>
    <w:p w14:paraId="391C4842" w14:textId="77777777" w:rsidR="003D750F" w:rsidRPr="003D750F" w:rsidRDefault="003D750F" w:rsidP="003D750F">
      <w:pPr>
        <w:pStyle w:val="ListParagraph"/>
        <w:jc w:val="both"/>
        <w:rPr>
          <w:rFonts w:ascii="Arial" w:eastAsiaTheme="minorHAnsi" w:hAnsi="Arial" w:cs="Arial"/>
          <w:color w:val="000000"/>
          <w:sz w:val="20"/>
          <w:szCs w:val="18"/>
          <w:lang w:val="en-GB"/>
        </w:rPr>
      </w:pPr>
    </w:p>
    <w:p w14:paraId="0D0CE3B9" w14:textId="77777777" w:rsidR="00EA36D2" w:rsidRDefault="00EA36D2" w:rsidP="003D750F">
      <w:pPr>
        <w:pStyle w:val="ListParagraph"/>
        <w:numPr>
          <w:ilvl w:val="0"/>
          <w:numId w:val="12"/>
        </w:numPr>
        <w:spacing w:after="240"/>
        <w:ind w:left="357" w:hanging="357"/>
        <w:jc w:val="both"/>
        <w:rPr>
          <w:rFonts w:ascii="Arial" w:eastAsiaTheme="minorHAnsi" w:hAnsi="Arial" w:cs="Arial"/>
          <w:color w:val="000000"/>
          <w:sz w:val="20"/>
          <w:szCs w:val="18"/>
          <w:lang w:val="en-GB"/>
        </w:rPr>
      </w:pPr>
      <w:r w:rsidRPr="003D750F">
        <w:rPr>
          <w:rFonts w:ascii="Arial" w:eastAsiaTheme="minorHAnsi" w:hAnsi="Arial" w:cs="Arial"/>
          <w:color w:val="000000"/>
          <w:sz w:val="20"/>
          <w:szCs w:val="18"/>
          <w:lang w:val="en-GB"/>
        </w:rPr>
        <w:t>Staff should note that unauthorised disclosure will usually be a disciplinary matter, and may be considered gross misconduct in some cases.</w:t>
      </w:r>
    </w:p>
    <w:p w14:paraId="4288D838" w14:textId="77777777" w:rsidR="003D750F" w:rsidRPr="003D750F" w:rsidRDefault="003D750F" w:rsidP="003D750F">
      <w:pPr>
        <w:pStyle w:val="ListParagraph"/>
        <w:spacing w:after="240"/>
        <w:ind w:left="357"/>
        <w:jc w:val="both"/>
        <w:rPr>
          <w:rFonts w:ascii="Arial" w:eastAsiaTheme="minorHAnsi" w:hAnsi="Arial" w:cs="Arial"/>
          <w:color w:val="000000"/>
          <w:sz w:val="20"/>
          <w:szCs w:val="18"/>
          <w:lang w:val="en-GB"/>
        </w:rPr>
      </w:pPr>
    </w:p>
    <w:p w14:paraId="16DBB609" w14:textId="77777777" w:rsidR="00EA36D2" w:rsidRPr="003D750F" w:rsidRDefault="00EA36D2" w:rsidP="003D750F">
      <w:pPr>
        <w:pStyle w:val="ListParagraph"/>
        <w:numPr>
          <w:ilvl w:val="0"/>
          <w:numId w:val="12"/>
        </w:numPr>
        <w:jc w:val="both"/>
        <w:rPr>
          <w:rFonts w:ascii="Arial" w:eastAsiaTheme="minorHAnsi" w:hAnsi="Arial" w:cs="Arial"/>
          <w:color w:val="000000"/>
          <w:sz w:val="20"/>
          <w:szCs w:val="18"/>
          <w:lang w:val="en-GB"/>
        </w:rPr>
      </w:pPr>
      <w:r w:rsidRPr="003D750F">
        <w:rPr>
          <w:rFonts w:ascii="Arial" w:eastAsiaTheme="minorHAnsi" w:hAnsi="Arial" w:cs="Arial"/>
          <w:color w:val="000000"/>
          <w:sz w:val="20"/>
          <w:szCs w:val="18"/>
          <w:lang w:val="en-GB"/>
        </w:rPr>
        <w:t>Personal information should:</w:t>
      </w:r>
    </w:p>
    <w:p w14:paraId="05E33B02" w14:textId="77777777" w:rsidR="00EA36D2" w:rsidRPr="003D750F" w:rsidRDefault="00EA36D2" w:rsidP="003D750F">
      <w:pPr>
        <w:pStyle w:val="ListParagraph"/>
        <w:numPr>
          <w:ilvl w:val="0"/>
          <w:numId w:val="11"/>
        </w:numPr>
        <w:jc w:val="both"/>
        <w:rPr>
          <w:rFonts w:ascii="Arial" w:eastAsiaTheme="minorHAnsi" w:hAnsi="Arial" w:cs="Arial"/>
          <w:color w:val="000000"/>
          <w:sz w:val="20"/>
          <w:szCs w:val="18"/>
          <w:lang w:val="en-GB"/>
        </w:rPr>
      </w:pPr>
      <w:r w:rsidRPr="003D750F">
        <w:rPr>
          <w:rFonts w:ascii="Arial" w:eastAsiaTheme="minorHAnsi" w:hAnsi="Arial" w:cs="Arial"/>
          <w:color w:val="000000"/>
          <w:sz w:val="20"/>
          <w:szCs w:val="18"/>
          <w:lang w:val="en-GB"/>
        </w:rPr>
        <w:t>Be kept in a locked filing cabinet, drawer, or safe; or</w:t>
      </w:r>
    </w:p>
    <w:p w14:paraId="795B76FE" w14:textId="77777777" w:rsidR="00EA36D2" w:rsidRPr="003D750F" w:rsidRDefault="00EA36D2" w:rsidP="003D750F">
      <w:pPr>
        <w:pStyle w:val="ListParagraph"/>
        <w:numPr>
          <w:ilvl w:val="0"/>
          <w:numId w:val="11"/>
        </w:numPr>
        <w:jc w:val="both"/>
        <w:rPr>
          <w:rFonts w:ascii="Arial" w:eastAsiaTheme="minorHAnsi" w:hAnsi="Arial" w:cs="Arial"/>
          <w:color w:val="000000"/>
          <w:sz w:val="20"/>
          <w:szCs w:val="18"/>
          <w:lang w:val="en-GB"/>
        </w:rPr>
      </w:pPr>
      <w:r w:rsidRPr="003D750F">
        <w:rPr>
          <w:rFonts w:ascii="Arial" w:eastAsiaTheme="minorHAnsi" w:hAnsi="Arial" w:cs="Arial"/>
          <w:color w:val="000000"/>
          <w:sz w:val="20"/>
          <w:szCs w:val="18"/>
          <w:lang w:val="en-GB"/>
        </w:rPr>
        <w:t>If it is computerised, be coded, encrypted or password protected both on a local hard drive and on a network drive that is regularly  backed up; and</w:t>
      </w:r>
    </w:p>
    <w:p w14:paraId="44F0E21D" w14:textId="77777777" w:rsidR="00EA36D2" w:rsidRDefault="00EA36D2" w:rsidP="003D750F">
      <w:pPr>
        <w:pStyle w:val="ListParagraph"/>
        <w:numPr>
          <w:ilvl w:val="0"/>
          <w:numId w:val="11"/>
        </w:numPr>
        <w:jc w:val="both"/>
        <w:rPr>
          <w:rFonts w:ascii="Arial" w:eastAsiaTheme="minorHAnsi" w:hAnsi="Arial" w:cs="Arial"/>
          <w:color w:val="000000"/>
          <w:sz w:val="20"/>
          <w:szCs w:val="18"/>
          <w:lang w:val="en-GB"/>
        </w:rPr>
      </w:pPr>
      <w:r w:rsidRPr="003D750F">
        <w:rPr>
          <w:rFonts w:ascii="Arial" w:eastAsiaTheme="minorHAnsi" w:hAnsi="Arial" w:cs="Arial"/>
          <w:color w:val="000000"/>
          <w:sz w:val="20"/>
          <w:szCs w:val="18"/>
          <w:lang w:val="en-GB"/>
        </w:rPr>
        <w:t>If a copy is kept on a diskette or other removable storage media, that media must itself be kept in a locked filing cabinet, drawer, or safe.</w:t>
      </w:r>
    </w:p>
    <w:p w14:paraId="681F457B" w14:textId="77777777" w:rsidR="003D750F" w:rsidRPr="003D750F" w:rsidRDefault="003D750F" w:rsidP="003D750F">
      <w:pPr>
        <w:jc w:val="both"/>
        <w:rPr>
          <w:rFonts w:ascii="Arial" w:eastAsiaTheme="minorHAnsi" w:hAnsi="Arial" w:cs="Arial"/>
          <w:color w:val="000000"/>
          <w:sz w:val="20"/>
          <w:szCs w:val="18"/>
          <w:lang w:val="en-GB"/>
        </w:rPr>
      </w:pPr>
    </w:p>
    <w:p w14:paraId="12B95C73" w14:textId="77777777" w:rsidR="00EA36D2" w:rsidRPr="00BA19CB" w:rsidRDefault="00EA36D2" w:rsidP="00BA19CB">
      <w:pPr>
        <w:pBdr>
          <w:top w:val="single" w:sz="4" w:space="2" w:color="auto"/>
          <w:left w:val="single" w:sz="4" w:space="4" w:color="auto"/>
          <w:bottom w:val="single" w:sz="4" w:space="1" w:color="auto"/>
          <w:right w:val="single" w:sz="4" w:space="4" w:color="auto"/>
        </w:pBdr>
        <w:shd w:val="clear" w:color="auto" w:fill="154734"/>
        <w:autoSpaceDE w:val="0"/>
        <w:autoSpaceDN w:val="0"/>
        <w:adjustRightInd w:val="0"/>
        <w:spacing w:after="80"/>
        <w:jc w:val="both"/>
        <w:rPr>
          <w:rFonts w:ascii="Arial" w:eastAsiaTheme="minorHAnsi" w:hAnsi="Arial" w:cs="Arial"/>
          <w:b/>
          <w:bCs/>
          <w:color w:val="FFFFFF" w:themeColor="background1"/>
          <w:sz w:val="20"/>
          <w:szCs w:val="18"/>
          <w:lang w:val="en-GB"/>
        </w:rPr>
      </w:pPr>
      <w:r w:rsidRPr="00BA19CB">
        <w:rPr>
          <w:rFonts w:ascii="Arial" w:eastAsiaTheme="minorHAnsi" w:hAnsi="Arial" w:cs="Arial"/>
          <w:b/>
          <w:bCs/>
          <w:color w:val="FFFFFF" w:themeColor="background1"/>
          <w:sz w:val="20"/>
          <w:szCs w:val="18"/>
          <w:lang w:val="en-GB"/>
        </w:rPr>
        <w:t>Collection and Amendment of Personal Data</w:t>
      </w:r>
    </w:p>
    <w:p w14:paraId="6C1C564E" w14:textId="77777777" w:rsidR="003D750F" w:rsidRPr="003D750F" w:rsidRDefault="003D750F" w:rsidP="003D750F">
      <w:pPr>
        <w:pStyle w:val="ListParagraph"/>
        <w:ind w:left="360"/>
        <w:jc w:val="both"/>
        <w:rPr>
          <w:rFonts w:ascii="Arial" w:eastAsiaTheme="minorHAnsi" w:hAnsi="Arial" w:cs="Arial"/>
          <w:color w:val="000000"/>
          <w:sz w:val="20"/>
          <w:szCs w:val="18"/>
          <w:lang w:val="en-GB"/>
        </w:rPr>
      </w:pPr>
    </w:p>
    <w:p w14:paraId="13CEE321" w14:textId="2E594BF4" w:rsidR="003D750F" w:rsidRDefault="00EA36D2" w:rsidP="00C661D6">
      <w:pPr>
        <w:pStyle w:val="ListParagraph"/>
        <w:numPr>
          <w:ilvl w:val="0"/>
          <w:numId w:val="12"/>
        </w:numPr>
        <w:jc w:val="both"/>
        <w:rPr>
          <w:rFonts w:ascii="Arial" w:hAnsi="Arial" w:cs="Arial"/>
          <w:sz w:val="20"/>
          <w:szCs w:val="20"/>
        </w:rPr>
      </w:pPr>
      <w:r w:rsidRPr="008312A6">
        <w:rPr>
          <w:rFonts w:ascii="Arial" w:eastAsiaTheme="minorHAnsi" w:hAnsi="Arial" w:cs="Arial"/>
          <w:b/>
          <w:color w:val="C00000"/>
          <w:sz w:val="20"/>
          <w:szCs w:val="18"/>
          <w:lang w:val="en-GB"/>
        </w:rPr>
        <w:t>Collection of personal data</w:t>
      </w:r>
      <w:r w:rsidR="009D32A0" w:rsidRPr="008312A6">
        <w:rPr>
          <w:rFonts w:ascii="Arial" w:eastAsiaTheme="minorHAnsi" w:hAnsi="Arial" w:cs="Arial"/>
          <w:color w:val="000000"/>
          <w:sz w:val="20"/>
          <w:szCs w:val="18"/>
          <w:lang w:val="en-GB"/>
        </w:rPr>
        <w:t xml:space="preserve">: </w:t>
      </w:r>
      <w:r w:rsidRPr="008312A6">
        <w:rPr>
          <w:rFonts w:ascii="Arial" w:hAnsi="Arial" w:cs="Arial"/>
          <w:sz w:val="20"/>
          <w:szCs w:val="20"/>
        </w:rPr>
        <w:t xml:space="preserve">In most cases, the personal data held by </w:t>
      </w:r>
      <w:r w:rsidR="008312A6" w:rsidRPr="008312A6">
        <w:rPr>
          <w:rFonts w:ascii="Arial" w:hAnsi="Arial" w:cs="Arial"/>
          <w:sz w:val="20"/>
          <w:szCs w:val="20"/>
        </w:rPr>
        <w:t xml:space="preserve">Green Light </w:t>
      </w:r>
      <w:proofErr w:type="gramStart"/>
      <w:r w:rsidR="008312A6" w:rsidRPr="008312A6">
        <w:rPr>
          <w:rFonts w:ascii="Arial" w:hAnsi="Arial" w:cs="Arial"/>
          <w:sz w:val="20"/>
          <w:szCs w:val="20"/>
        </w:rPr>
        <w:t xml:space="preserve">Sites </w:t>
      </w:r>
      <w:r w:rsidRPr="008312A6">
        <w:rPr>
          <w:rFonts w:ascii="Arial" w:hAnsi="Arial" w:cs="Arial"/>
          <w:sz w:val="20"/>
          <w:szCs w:val="20"/>
        </w:rPr>
        <w:t xml:space="preserve"> Ltd</w:t>
      </w:r>
      <w:proofErr w:type="gramEnd"/>
      <w:r w:rsidRPr="008312A6">
        <w:rPr>
          <w:rFonts w:ascii="Arial" w:hAnsi="Arial" w:cs="Arial"/>
          <w:sz w:val="20"/>
          <w:szCs w:val="20"/>
        </w:rPr>
        <w:t xml:space="preserve"> will be obtained directly from the data subjects themselves. The law stipulates that a data protection notice must accompany any request for personal data. </w:t>
      </w:r>
    </w:p>
    <w:p w14:paraId="148C44EA" w14:textId="77777777" w:rsidR="008312A6" w:rsidRPr="008312A6" w:rsidRDefault="008312A6" w:rsidP="008312A6">
      <w:pPr>
        <w:pStyle w:val="ListParagraph"/>
        <w:ind w:left="360"/>
        <w:jc w:val="both"/>
        <w:rPr>
          <w:rFonts w:ascii="Arial" w:hAnsi="Arial" w:cs="Arial"/>
          <w:sz w:val="20"/>
          <w:szCs w:val="20"/>
        </w:rPr>
      </w:pPr>
    </w:p>
    <w:p w14:paraId="02EC1E7E" w14:textId="033A1217" w:rsidR="00EA36D2" w:rsidRPr="009D32A0" w:rsidRDefault="00EA36D2" w:rsidP="003D750F">
      <w:pPr>
        <w:pStyle w:val="ListParagraph"/>
        <w:numPr>
          <w:ilvl w:val="0"/>
          <w:numId w:val="12"/>
        </w:numPr>
        <w:jc w:val="both"/>
        <w:rPr>
          <w:rFonts w:ascii="Arial" w:hAnsi="Arial" w:cs="Arial"/>
          <w:sz w:val="20"/>
          <w:szCs w:val="20"/>
        </w:rPr>
      </w:pPr>
      <w:r w:rsidRPr="009D32A0">
        <w:rPr>
          <w:rFonts w:ascii="Arial" w:eastAsiaTheme="minorHAnsi" w:hAnsi="Arial" w:cs="Arial"/>
          <w:b/>
          <w:color w:val="C00000"/>
          <w:sz w:val="20"/>
          <w:szCs w:val="18"/>
          <w:lang w:val="en-GB"/>
        </w:rPr>
        <w:t>Security of personal data</w:t>
      </w:r>
      <w:r w:rsidR="009D32A0">
        <w:rPr>
          <w:rFonts w:ascii="Arial" w:eastAsiaTheme="minorHAnsi" w:hAnsi="Arial" w:cs="Arial"/>
          <w:color w:val="000000"/>
          <w:sz w:val="20"/>
          <w:szCs w:val="18"/>
          <w:lang w:val="en-GB"/>
        </w:rPr>
        <w:t xml:space="preserve">: </w:t>
      </w:r>
      <w:r w:rsidRPr="009D32A0">
        <w:rPr>
          <w:rFonts w:ascii="Arial" w:hAnsi="Arial" w:cs="Arial"/>
          <w:sz w:val="20"/>
          <w:szCs w:val="20"/>
        </w:rPr>
        <w:t xml:space="preserve">Of fundamental importance within any data protection regime is the security of the personal data that is being processed. Data subjects have the right to expect that their personal data will be kept and processed securely and that no unauthorised disclosures or transfers will take place to anyone either within or outside of </w:t>
      </w:r>
      <w:r w:rsidR="008312A6">
        <w:rPr>
          <w:rFonts w:ascii="Arial" w:hAnsi="Arial" w:cs="Arial"/>
          <w:sz w:val="20"/>
          <w:szCs w:val="20"/>
        </w:rPr>
        <w:t xml:space="preserve">Green Light Sites </w:t>
      </w:r>
      <w:r w:rsidRPr="009D32A0">
        <w:rPr>
          <w:rFonts w:ascii="Arial" w:hAnsi="Arial" w:cs="Arial"/>
          <w:sz w:val="20"/>
          <w:szCs w:val="20"/>
        </w:rPr>
        <w:t xml:space="preserve"> Ltd. Authorised disclosures or transfers are those that are defined within the appropriate Notifications and declared to the data subject either at the point  of data collection or subsequently, the necessary  consent for disclosure or transfer having been obtained if required.</w:t>
      </w:r>
    </w:p>
    <w:p w14:paraId="375A6F69" w14:textId="77777777" w:rsidR="003D750F" w:rsidRPr="003D750F" w:rsidRDefault="003D750F" w:rsidP="003D750F">
      <w:pPr>
        <w:jc w:val="both"/>
        <w:rPr>
          <w:rFonts w:ascii="Arial" w:hAnsi="Arial" w:cs="Arial"/>
          <w:sz w:val="20"/>
          <w:szCs w:val="20"/>
        </w:rPr>
      </w:pPr>
    </w:p>
    <w:p w14:paraId="2370EC5C" w14:textId="2AE33622" w:rsidR="00EA36D2" w:rsidRPr="009D32A0" w:rsidRDefault="00EA36D2" w:rsidP="003D750F">
      <w:pPr>
        <w:pStyle w:val="ListParagraph"/>
        <w:numPr>
          <w:ilvl w:val="0"/>
          <w:numId w:val="12"/>
        </w:numPr>
        <w:jc w:val="both"/>
        <w:rPr>
          <w:rFonts w:ascii="Arial" w:eastAsiaTheme="minorHAnsi" w:hAnsi="Arial" w:cs="Arial"/>
          <w:color w:val="000000"/>
          <w:sz w:val="20"/>
          <w:szCs w:val="18"/>
          <w:lang w:val="en-GB"/>
        </w:rPr>
      </w:pPr>
      <w:r w:rsidRPr="003D750F">
        <w:rPr>
          <w:rFonts w:ascii="Arial" w:eastAsiaTheme="minorHAnsi" w:hAnsi="Arial" w:cs="Arial"/>
          <w:color w:val="000000"/>
          <w:sz w:val="20"/>
          <w:szCs w:val="18"/>
          <w:lang w:val="en-GB"/>
        </w:rPr>
        <w:t>To</w:t>
      </w:r>
      <w:r w:rsidRPr="009D32A0">
        <w:rPr>
          <w:rFonts w:ascii="Arial" w:eastAsiaTheme="minorHAnsi" w:hAnsi="Arial" w:cs="Arial"/>
          <w:color w:val="000000"/>
          <w:sz w:val="20"/>
          <w:szCs w:val="18"/>
          <w:lang w:val="en-GB"/>
        </w:rPr>
        <w:t xml:space="preserve"> help ensure the security of personal data within </w:t>
      </w:r>
      <w:r w:rsidR="008312A6">
        <w:rPr>
          <w:rFonts w:ascii="Arial" w:eastAsiaTheme="minorHAnsi" w:hAnsi="Arial" w:cs="Arial"/>
          <w:color w:val="000000"/>
          <w:sz w:val="20"/>
          <w:szCs w:val="18"/>
          <w:lang w:val="en-GB"/>
        </w:rPr>
        <w:t xml:space="preserve">Green Light </w:t>
      </w:r>
      <w:proofErr w:type="gramStart"/>
      <w:r w:rsidR="008312A6">
        <w:rPr>
          <w:rFonts w:ascii="Arial" w:eastAsiaTheme="minorHAnsi" w:hAnsi="Arial" w:cs="Arial"/>
          <w:color w:val="000000"/>
          <w:sz w:val="20"/>
          <w:szCs w:val="18"/>
          <w:lang w:val="en-GB"/>
        </w:rPr>
        <w:t xml:space="preserve">Sites </w:t>
      </w:r>
      <w:r w:rsidRPr="009D32A0">
        <w:rPr>
          <w:rFonts w:ascii="Arial" w:eastAsiaTheme="minorHAnsi" w:hAnsi="Arial" w:cs="Arial"/>
          <w:color w:val="000000"/>
          <w:sz w:val="20"/>
          <w:szCs w:val="18"/>
          <w:lang w:val="en-GB"/>
        </w:rPr>
        <w:t xml:space="preserve"> Ltd</w:t>
      </w:r>
      <w:proofErr w:type="gramEnd"/>
      <w:r w:rsidRPr="009D32A0">
        <w:rPr>
          <w:rFonts w:ascii="Arial" w:eastAsiaTheme="minorHAnsi" w:hAnsi="Arial" w:cs="Arial"/>
          <w:color w:val="000000"/>
          <w:sz w:val="20"/>
          <w:szCs w:val="18"/>
          <w:lang w:val="en-GB"/>
        </w:rPr>
        <w:t>, all staff who process such data in the course of performing their duties are required to follow the general guidelines set out below.</w:t>
      </w:r>
    </w:p>
    <w:p w14:paraId="3E284E67" w14:textId="77777777" w:rsidR="003D750F" w:rsidRPr="009D32A0" w:rsidRDefault="003D750F" w:rsidP="009D32A0">
      <w:pPr>
        <w:pStyle w:val="ListParagraph"/>
        <w:ind w:left="360"/>
        <w:jc w:val="both"/>
        <w:rPr>
          <w:rFonts w:ascii="Arial" w:eastAsiaTheme="minorHAnsi" w:hAnsi="Arial" w:cs="Arial"/>
          <w:color w:val="000000"/>
          <w:sz w:val="20"/>
          <w:szCs w:val="18"/>
          <w:lang w:val="en-GB"/>
        </w:rPr>
      </w:pPr>
    </w:p>
    <w:p w14:paraId="2B549C1D" w14:textId="4DB1D187" w:rsidR="00EA36D2" w:rsidRDefault="00EA36D2" w:rsidP="003D750F">
      <w:pPr>
        <w:pStyle w:val="ListParagraph"/>
        <w:numPr>
          <w:ilvl w:val="0"/>
          <w:numId w:val="12"/>
        </w:numPr>
        <w:jc w:val="both"/>
        <w:rPr>
          <w:rFonts w:ascii="Arial" w:eastAsiaTheme="minorHAnsi" w:hAnsi="Arial" w:cs="Arial"/>
          <w:color w:val="000000"/>
          <w:sz w:val="20"/>
          <w:szCs w:val="18"/>
          <w:lang w:val="en-GB"/>
        </w:rPr>
      </w:pPr>
      <w:r w:rsidRPr="009D32A0">
        <w:rPr>
          <w:rFonts w:ascii="Arial" w:eastAsiaTheme="minorHAnsi" w:hAnsi="Arial" w:cs="Arial"/>
          <w:b/>
          <w:color w:val="C00000"/>
          <w:sz w:val="20"/>
          <w:szCs w:val="18"/>
          <w:lang w:val="en-GB"/>
        </w:rPr>
        <w:t>Secure storage of personal data</w:t>
      </w:r>
      <w:r w:rsidR="009D32A0" w:rsidRPr="009D32A0">
        <w:rPr>
          <w:rFonts w:ascii="Arial" w:eastAsiaTheme="minorHAnsi" w:hAnsi="Arial" w:cs="Arial"/>
          <w:color w:val="000000"/>
          <w:sz w:val="20"/>
          <w:szCs w:val="18"/>
          <w:lang w:val="en-GB"/>
        </w:rPr>
        <w:t xml:space="preserve">: </w:t>
      </w:r>
      <w:r w:rsidRPr="009D32A0">
        <w:rPr>
          <w:rFonts w:ascii="Arial" w:eastAsiaTheme="minorHAnsi" w:hAnsi="Arial" w:cs="Arial"/>
          <w:color w:val="000000"/>
          <w:sz w:val="20"/>
          <w:szCs w:val="18"/>
          <w:lang w:val="en-GB"/>
        </w:rPr>
        <w:t xml:space="preserve">Each member of staff whose work involves storing personal data, whether in electronic or paper format, must take personal responsibility for its secure storage, in line with </w:t>
      </w:r>
      <w:r w:rsidR="008312A6">
        <w:rPr>
          <w:rFonts w:ascii="Arial" w:eastAsiaTheme="minorHAnsi" w:hAnsi="Arial" w:cs="Arial"/>
          <w:color w:val="000000"/>
          <w:sz w:val="20"/>
          <w:szCs w:val="18"/>
          <w:lang w:val="en-GB"/>
        </w:rPr>
        <w:t xml:space="preserve">Green Light </w:t>
      </w:r>
      <w:proofErr w:type="gramStart"/>
      <w:r w:rsidR="008312A6">
        <w:rPr>
          <w:rFonts w:ascii="Arial" w:eastAsiaTheme="minorHAnsi" w:hAnsi="Arial" w:cs="Arial"/>
          <w:color w:val="000000"/>
          <w:sz w:val="20"/>
          <w:szCs w:val="18"/>
          <w:lang w:val="en-GB"/>
        </w:rPr>
        <w:t xml:space="preserve">Sites </w:t>
      </w:r>
      <w:r w:rsidRPr="009D32A0">
        <w:rPr>
          <w:rFonts w:ascii="Arial" w:eastAsiaTheme="minorHAnsi" w:hAnsi="Arial" w:cs="Arial"/>
          <w:color w:val="000000"/>
          <w:sz w:val="20"/>
          <w:szCs w:val="18"/>
          <w:lang w:val="en-GB"/>
        </w:rPr>
        <w:t xml:space="preserve"> Ltd.</w:t>
      </w:r>
      <w:proofErr w:type="gramEnd"/>
      <w:r w:rsidRPr="009D32A0">
        <w:rPr>
          <w:rFonts w:ascii="Arial" w:eastAsiaTheme="minorHAnsi" w:hAnsi="Arial" w:cs="Arial"/>
          <w:color w:val="000000"/>
          <w:sz w:val="20"/>
          <w:szCs w:val="18"/>
          <w:lang w:val="en-GB"/>
        </w:rPr>
        <w:t>’s Data Protection Policy, which states that personal data should:</w:t>
      </w:r>
    </w:p>
    <w:p w14:paraId="67F5BE14" w14:textId="77777777" w:rsidR="009D32A0" w:rsidRPr="009D32A0" w:rsidRDefault="009D32A0" w:rsidP="009D32A0">
      <w:pPr>
        <w:jc w:val="both"/>
        <w:rPr>
          <w:rFonts w:ascii="Arial" w:eastAsiaTheme="minorHAnsi" w:hAnsi="Arial" w:cs="Arial"/>
          <w:color w:val="000000"/>
          <w:sz w:val="20"/>
          <w:szCs w:val="18"/>
          <w:lang w:val="en-GB"/>
        </w:rPr>
      </w:pPr>
    </w:p>
    <w:p w14:paraId="5989F249" w14:textId="77777777" w:rsidR="00EA36D2" w:rsidRPr="009D32A0" w:rsidRDefault="00EA36D2" w:rsidP="009D32A0">
      <w:pPr>
        <w:pStyle w:val="ListParagraph"/>
        <w:numPr>
          <w:ilvl w:val="0"/>
          <w:numId w:val="13"/>
        </w:numPr>
        <w:jc w:val="both"/>
        <w:rPr>
          <w:rFonts w:ascii="Arial" w:eastAsiaTheme="minorHAnsi" w:hAnsi="Arial" w:cs="Arial"/>
          <w:color w:val="000000"/>
          <w:sz w:val="20"/>
          <w:szCs w:val="18"/>
          <w:lang w:val="en-GB"/>
        </w:rPr>
      </w:pPr>
      <w:r w:rsidRPr="009D32A0">
        <w:rPr>
          <w:rFonts w:ascii="Arial" w:eastAsiaTheme="minorHAnsi" w:hAnsi="Arial" w:cs="Arial"/>
          <w:color w:val="000000"/>
          <w:sz w:val="20"/>
          <w:szCs w:val="18"/>
          <w:lang w:val="en-GB"/>
        </w:rPr>
        <w:t>Be kept in a locked filing cabinet, drawer, or safe;</w:t>
      </w:r>
      <w:r w:rsidR="009D32A0">
        <w:rPr>
          <w:rFonts w:ascii="Arial" w:eastAsiaTheme="minorHAnsi" w:hAnsi="Arial" w:cs="Arial"/>
          <w:color w:val="000000"/>
          <w:sz w:val="20"/>
          <w:szCs w:val="18"/>
          <w:lang w:val="en-GB"/>
        </w:rPr>
        <w:t xml:space="preserve"> </w:t>
      </w:r>
      <w:r w:rsidRPr="009D32A0">
        <w:rPr>
          <w:rFonts w:ascii="Arial" w:eastAsiaTheme="minorHAnsi" w:hAnsi="Arial" w:cs="Arial"/>
          <w:color w:val="000000"/>
          <w:sz w:val="20"/>
          <w:szCs w:val="18"/>
          <w:lang w:val="en-GB"/>
        </w:rPr>
        <w:t>or</w:t>
      </w:r>
    </w:p>
    <w:p w14:paraId="1C20BF60" w14:textId="77777777" w:rsidR="00EA36D2" w:rsidRPr="009D32A0" w:rsidRDefault="00EA36D2" w:rsidP="009D32A0">
      <w:pPr>
        <w:pStyle w:val="ListParagraph"/>
        <w:numPr>
          <w:ilvl w:val="0"/>
          <w:numId w:val="13"/>
        </w:numPr>
        <w:jc w:val="both"/>
        <w:rPr>
          <w:rFonts w:ascii="Arial" w:eastAsiaTheme="minorHAnsi" w:hAnsi="Arial" w:cs="Arial"/>
          <w:color w:val="000000"/>
          <w:sz w:val="20"/>
          <w:szCs w:val="18"/>
          <w:lang w:val="en-GB"/>
        </w:rPr>
      </w:pPr>
      <w:r w:rsidRPr="009D32A0">
        <w:rPr>
          <w:rFonts w:ascii="Arial" w:eastAsiaTheme="minorHAnsi" w:hAnsi="Arial" w:cs="Arial"/>
          <w:color w:val="000000"/>
          <w:sz w:val="20"/>
          <w:szCs w:val="18"/>
          <w:lang w:val="en-GB"/>
        </w:rPr>
        <w:t>If it is computerised, be coded, encrypted or password protected both on a local hard drive and on a network drive that is regularly backed up; and</w:t>
      </w:r>
    </w:p>
    <w:p w14:paraId="2F5A8C16" w14:textId="77777777" w:rsidR="00EA36D2" w:rsidRDefault="00EA36D2" w:rsidP="009D32A0">
      <w:pPr>
        <w:pStyle w:val="ListParagraph"/>
        <w:numPr>
          <w:ilvl w:val="0"/>
          <w:numId w:val="13"/>
        </w:numPr>
        <w:jc w:val="both"/>
        <w:rPr>
          <w:rFonts w:ascii="Arial" w:eastAsiaTheme="minorHAnsi" w:hAnsi="Arial" w:cs="Arial"/>
          <w:color w:val="000000"/>
          <w:sz w:val="20"/>
          <w:szCs w:val="18"/>
          <w:lang w:val="en-GB"/>
        </w:rPr>
      </w:pPr>
      <w:r w:rsidRPr="009D32A0">
        <w:rPr>
          <w:rFonts w:ascii="Arial" w:eastAsiaTheme="minorHAnsi" w:hAnsi="Arial" w:cs="Arial"/>
          <w:color w:val="000000"/>
          <w:sz w:val="20"/>
          <w:szCs w:val="18"/>
          <w:lang w:val="en-GB"/>
        </w:rPr>
        <w:t>If a copy is kept on a diskette or other removable storage media, that media must itself be kept in a locked filing cabinet, drawer, or safe.</w:t>
      </w:r>
    </w:p>
    <w:p w14:paraId="4C5EAF34" w14:textId="77777777" w:rsidR="009D32A0" w:rsidRPr="009D32A0" w:rsidRDefault="009D32A0" w:rsidP="009D32A0">
      <w:pPr>
        <w:pStyle w:val="ListParagraph"/>
        <w:jc w:val="both"/>
        <w:rPr>
          <w:rFonts w:ascii="Arial" w:eastAsiaTheme="minorHAnsi" w:hAnsi="Arial" w:cs="Arial"/>
          <w:color w:val="000000"/>
          <w:sz w:val="20"/>
          <w:szCs w:val="18"/>
          <w:lang w:val="en-GB"/>
        </w:rPr>
      </w:pPr>
    </w:p>
    <w:p w14:paraId="67743D0C" w14:textId="77777777" w:rsidR="009D32A0" w:rsidRPr="009D32A0" w:rsidRDefault="009D32A0" w:rsidP="009D32A0">
      <w:pPr>
        <w:pStyle w:val="ListParagraph"/>
        <w:numPr>
          <w:ilvl w:val="0"/>
          <w:numId w:val="12"/>
        </w:numPr>
        <w:jc w:val="both"/>
        <w:rPr>
          <w:rFonts w:ascii="Arial" w:eastAsiaTheme="minorHAnsi" w:hAnsi="Arial" w:cs="Arial"/>
          <w:color w:val="000000"/>
          <w:sz w:val="20"/>
          <w:szCs w:val="18"/>
          <w:lang w:val="en-GB"/>
        </w:rPr>
      </w:pPr>
      <w:r w:rsidRPr="009D32A0">
        <w:rPr>
          <w:rFonts w:ascii="Arial" w:eastAsiaTheme="minorHAnsi" w:hAnsi="Arial" w:cs="Arial"/>
          <w:color w:val="000000"/>
          <w:sz w:val="20"/>
          <w:szCs w:val="18"/>
          <w:lang w:val="en-GB"/>
        </w:rPr>
        <w:t>Unless agreed with a line manager or senior manager</w:t>
      </w:r>
      <w:r w:rsidR="00EA36D2" w:rsidRPr="009D32A0">
        <w:rPr>
          <w:rFonts w:ascii="Arial" w:eastAsiaTheme="minorHAnsi" w:hAnsi="Arial" w:cs="Arial"/>
          <w:color w:val="000000"/>
          <w:sz w:val="20"/>
          <w:szCs w:val="18"/>
          <w:lang w:val="en-GB"/>
        </w:rPr>
        <w:t>, perso</w:t>
      </w:r>
      <w:r w:rsidRPr="009D32A0">
        <w:rPr>
          <w:rFonts w:ascii="Arial" w:eastAsiaTheme="minorHAnsi" w:hAnsi="Arial" w:cs="Arial"/>
          <w:color w:val="000000"/>
          <w:sz w:val="20"/>
          <w:szCs w:val="18"/>
          <w:lang w:val="en-GB"/>
        </w:rPr>
        <w:t>nal data should never be stored</w:t>
      </w:r>
      <w:r w:rsidR="00EA36D2" w:rsidRPr="009D32A0">
        <w:rPr>
          <w:rFonts w:ascii="Arial" w:eastAsiaTheme="minorHAnsi" w:hAnsi="Arial" w:cs="Arial"/>
          <w:color w:val="000000"/>
          <w:sz w:val="20"/>
          <w:szCs w:val="18"/>
          <w:lang w:val="en-GB"/>
        </w:rPr>
        <w:t xml:space="preserve"> at staff members’ homes, whether in manual or electronic form, on laptop computers or other personal portable devices or at other remote sites.</w:t>
      </w:r>
    </w:p>
    <w:p w14:paraId="7156E96C" w14:textId="77777777" w:rsidR="009D32A0" w:rsidRPr="009D32A0" w:rsidRDefault="009D32A0" w:rsidP="009D32A0">
      <w:pPr>
        <w:pStyle w:val="ListParagraph"/>
        <w:ind w:left="360"/>
        <w:jc w:val="both"/>
        <w:rPr>
          <w:rFonts w:ascii="Arial" w:eastAsiaTheme="minorHAnsi" w:hAnsi="Arial" w:cs="Arial"/>
          <w:color w:val="000000"/>
          <w:sz w:val="20"/>
          <w:szCs w:val="18"/>
          <w:lang w:val="en-GB"/>
        </w:rPr>
      </w:pPr>
    </w:p>
    <w:p w14:paraId="2E45BBF0" w14:textId="77777777" w:rsidR="00EA36D2" w:rsidRDefault="00EA36D2" w:rsidP="009D32A0">
      <w:pPr>
        <w:pStyle w:val="ListParagraph"/>
        <w:numPr>
          <w:ilvl w:val="0"/>
          <w:numId w:val="12"/>
        </w:numPr>
        <w:jc w:val="both"/>
        <w:rPr>
          <w:rFonts w:ascii="Arial" w:eastAsiaTheme="minorHAnsi" w:hAnsi="Arial" w:cs="Arial"/>
          <w:color w:val="000000"/>
          <w:sz w:val="20"/>
          <w:szCs w:val="18"/>
          <w:lang w:val="en-GB"/>
        </w:rPr>
      </w:pPr>
      <w:r w:rsidRPr="009D32A0">
        <w:rPr>
          <w:rFonts w:ascii="Arial" w:eastAsiaTheme="minorHAnsi" w:hAnsi="Arial" w:cs="Arial"/>
          <w:b/>
          <w:color w:val="C00000"/>
          <w:sz w:val="20"/>
          <w:szCs w:val="18"/>
          <w:lang w:val="en-GB"/>
        </w:rPr>
        <w:t>Secure processing of personal data</w:t>
      </w:r>
      <w:r w:rsidR="009D32A0">
        <w:rPr>
          <w:rFonts w:ascii="Arial" w:eastAsiaTheme="minorHAnsi" w:hAnsi="Arial" w:cs="Arial"/>
          <w:color w:val="000000"/>
          <w:sz w:val="20"/>
          <w:szCs w:val="18"/>
          <w:lang w:val="en-GB"/>
        </w:rPr>
        <w:t xml:space="preserve">: </w:t>
      </w:r>
      <w:r w:rsidRPr="009D32A0">
        <w:rPr>
          <w:rFonts w:ascii="Arial" w:eastAsiaTheme="minorHAnsi" w:hAnsi="Arial" w:cs="Arial"/>
          <w:color w:val="000000"/>
          <w:sz w:val="20"/>
          <w:szCs w:val="18"/>
          <w:lang w:val="en-GB"/>
        </w:rPr>
        <w:t>While staff members in the course of performing their legitimate duties are using personal data, reasonable precautions must be taken to ensure the safety and privacy of that data. For example:</w:t>
      </w:r>
    </w:p>
    <w:p w14:paraId="4447A8A6" w14:textId="77777777" w:rsidR="009D32A0" w:rsidRPr="009D32A0" w:rsidRDefault="009D32A0" w:rsidP="009D32A0">
      <w:pPr>
        <w:pStyle w:val="ListParagraph"/>
        <w:ind w:left="360"/>
        <w:jc w:val="both"/>
        <w:rPr>
          <w:rFonts w:ascii="Arial" w:eastAsiaTheme="minorHAnsi" w:hAnsi="Arial" w:cs="Arial"/>
          <w:color w:val="000000"/>
          <w:sz w:val="20"/>
          <w:szCs w:val="18"/>
          <w:lang w:val="en-GB"/>
        </w:rPr>
      </w:pPr>
    </w:p>
    <w:p w14:paraId="0C1DC691" w14:textId="77777777" w:rsidR="00EA36D2" w:rsidRPr="002630FA" w:rsidRDefault="00EA36D2" w:rsidP="002630FA">
      <w:pPr>
        <w:pStyle w:val="ListParagraph"/>
        <w:numPr>
          <w:ilvl w:val="0"/>
          <w:numId w:val="13"/>
        </w:numPr>
        <w:jc w:val="both"/>
        <w:rPr>
          <w:rFonts w:ascii="Arial" w:eastAsiaTheme="minorHAnsi" w:hAnsi="Arial" w:cs="Arial"/>
          <w:color w:val="000000"/>
          <w:sz w:val="20"/>
          <w:szCs w:val="18"/>
          <w:lang w:val="en-GB"/>
        </w:rPr>
      </w:pPr>
      <w:r w:rsidRPr="002630FA">
        <w:rPr>
          <w:rFonts w:ascii="Arial" w:eastAsiaTheme="minorHAnsi" w:hAnsi="Arial" w:cs="Arial"/>
          <w:color w:val="000000"/>
          <w:sz w:val="20"/>
          <w:szCs w:val="18"/>
          <w:lang w:val="en-GB"/>
        </w:rPr>
        <w:t>In open-plan offices, computer screens that could potentially be displaying personal data should not be positioned such that unauthorised staff may readily see that data, and password protected screensavers should be used.</w:t>
      </w:r>
    </w:p>
    <w:p w14:paraId="6D576F7B" w14:textId="77777777" w:rsidR="00EA36D2" w:rsidRPr="002630FA" w:rsidRDefault="00EA36D2" w:rsidP="002630FA">
      <w:pPr>
        <w:pStyle w:val="ListParagraph"/>
        <w:numPr>
          <w:ilvl w:val="0"/>
          <w:numId w:val="13"/>
        </w:numPr>
        <w:jc w:val="both"/>
        <w:rPr>
          <w:rFonts w:ascii="Arial" w:eastAsiaTheme="minorHAnsi" w:hAnsi="Arial" w:cs="Arial"/>
          <w:color w:val="000000"/>
          <w:sz w:val="20"/>
          <w:szCs w:val="18"/>
          <w:lang w:val="en-GB"/>
        </w:rPr>
      </w:pPr>
      <w:r w:rsidRPr="002630FA">
        <w:rPr>
          <w:rFonts w:ascii="Arial" w:eastAsiaTheme="minorHAnsi" w:hAnsi="Arial" w:cs="Arial"/>
          <w:color w:val="000000"/>
          <w:sz w:val="20"/>
          <w:szCs w:val="18"/>
          <w:lang w:val="en-GB"/>
        </w:rPr>
        <w:t>Personal data in manual form, such as in paper files, correspondence or database printouts, should not be left in view in open-plan offices while the relevant staff members are away from their desks. They should instead be locked away or at least covered.</w:t>
      </w:r>
    </w:p>
    <w:p w14:paraId="4E5CB479" w14:textId="77777777" w:rsidR="00EA36D2" w:rsidRDefault="00EA36D2" w:rsidP="002630FA">
      <w:pPr>
        <w:pStyle w:val="ListParagraph"/>
        <w:numPr>
          <w:ilvl w:val="0"/>
          <w:numId w:val="13"/>
        </w:numPr>
        <w:jc w:val="both"/>
        <w:rPr>
          <w:rFonts w:ascii="Arial" w:eastAsiaTheme="minorHAnsi" w:hAnsi="Arial" w:cs="Arial"/>
          <w:color w:val="000000"/>
          <w:sz w:val="20"/>
          <w:szCs w:val="18"/>
          <w:lang w:val="en-GB"/>
        </w:rPr>
      </w:pPr>
      <w:r w:rsidRPr="002630FA">
        <w:rPr>
          <w:rFonts w:ascii="Arial" w:eastAsiaTheme="minorHAnsi" w:hAnsi="Arial" w:cs="Arial"/>
          <w:color w:val="000000"/>
          <w:sz w:val="20"/>
          <w:szCs w:val="18"/>
          <w:lang w:val="en-GB"/>
        </w:rPr>
        <w:t>Where man</w:t>
      </w:r>
      <w:r w:rsidR="00A01C2F">
        <w:rPr>
          <w:rFonts w:ascii="Arial" w:eastAsiaTheme="minorHAnsi" w:hAnsi="Arial" w:cs="Arial"/>
          <w:color w:val="000000"/>
          <w:sz w:val="20"/>
          <w:szCs w:val="18"/>
          <w:lang w:val="en-GB"/>
        </w:rPr>
        <w:t>ual records containing personal</w:t>
      </w:r>
      <w:r w:rsidRPr="002630FA">
        <w:rPr>
          <w:rFonts w:ascii="Arial" w:eastAsiaTheme="minorHAnsi" w:hAnsi="Arial" w:cs="Arial"/>
          <w:color w:val="000000"/>
          <w:sz w:val="20"/>
          <w:szCs w:val="18"/>
          <w:lang w:val="en-GB"/>
        </w:rPr>
        <w:t xml:space="preserve"> data are accessible to a number of staff in the course of their legitimate activities, access logbooks should be used where practicable to help monitor the whereabouts and use of such records.</w:t>
      </w:r>
    </w:p>
    <w:p w14:paraId="55846A49" w14:textId="77777777" w:rsidR="00A01C2F" w:rsidRDefault="00A01C2F" w:rsidP="00A01C2F">
      <w:pPr>
        <w:pStyle w:val="ListParagraph"/>
        <w:jc w:val="both"/>
        <w:rPr>
          <w:rFonts w:ascii="Arial" w:eastAsiaTheme="minorHAnsi" w:hAnsi="Arial" w:cs="Arial"/>
          <w:color w:val="000000"/>
          <w:sz w:val="20"/>
          <w:szCs w:val="18"/>
          <w:lang w:val="en-GB"/>
        </w:rPr>
      </w:pPr>
    </w:p>
    <w:p w14:paraId="53EE54AD" w14:textId="77777777" w:rsidR="00A01C2F" w:rsidRDefault="00A01C2F" w:rsidP="00A01C2F">
      <w:pPr>
        <w:pStyle w:val="ListParagraph"/>
        <w:jc w:val="both"/>
        <w:rPr>
          <w:rFonts w:ascii="Arial" w:eastAsiaTheme="minorHAnsi" w:hAnsi="Arial" w:cs="Arial"/>
          <w:color w:val="000000"/>
          <w:sz w:val="20"/>
          <w:szCs w:val="18"/>
          <w:lang w:val="en-GB"/>
        </w:rPr>
      </w:pPr>
    </w:p>
    <w:p w14:paraId="793348BC" w14:textId="77777777" w:rsidR="00EA36D2" w:rsidRPr="00BA19CB" w:rsidRDefault="00EA36D2" w:rsidP="00BA19CB">
      <w:pPr>
        <w:pBdr>
          <w:top w:val="single" w:sz="4" w:space="2" w:color="auto"/>
          <w:left w:val="single" w:sz="4" w:space="4" w:color="auto"/>
          <w:bottom w:val="single" w:sz="4" w:space="1" w:color="auto"/>
          <w:right w:val="single" w:sz="4" w:space="4" w:color="auto"/>
        </w:pBdr>
        <w:shd w:val="clear" w:color="auto" w:fill="154734"/>
        <w:autoSpaceDE w:val="0"/>
        <w:autoSpaceDN w:val="0"/>
        <w:adjustRightInd w:val="0"/>
        <w:spacing w:after="80"/>
        <w:jc w:val="both"/>
        <w:rPr>
          <w:rFonts w:ascii="Arial" w:eastAsiaTheme="minorHAnsi" w:hAnsi="Arial" w:cs="Arial"/>
          <w:b/>
          <w:bCs/>
          <w:color w:val="FFFFFF" w:themeColor="background1"/>
          <w:sz w:val="20"/>
          <w:szCs w:val="18"/>
          <w:lang w:val="en-GB"/>
        </w:rPr>
      </w:pPr>
      <w:r w:rsidRPr="00BA19CB">
        <w:rPr>
          <w:rFonts w:ascii="Arial" w:eastAsiaTheme="minorHAnsi" w:hAnsi="Arial" w:cs="Arial"/>
          <w:b/>
          <w:bCs/>
          <w:color w:val="FFFFFF" w:themeColor="background1"/>
          <w:sz w:val="20"/>
          <w:szCs w:val="18"/>
          <w:lang w:val="en-GB"/>
        </w:rPr>
        <w:t>The disclosure and transfer of personal data</w:t>
      </w:r>
    </w:p>
    <w:p w14:paraId="3F7A56F9" w14:textId="77777777" w:rsidR="00A01C2F" w:rsidRPr="00A01C2F" w:rsidRDefault="00A01C2F" w:rsidP="00A01C2F">
      <w:pPr>
        <w:jc w:val="both"/>
        <w:rPr>
          <w:rFonts w:ascii="Arial" w:eastAsiaTheme="minorHAnsi" w:hAnsi="Arial" w:cs="Arial"/>
          <w:sz w:val="20"/>
          <w:szCs w:val="18"/>
          <w:lang w:val="en-GB"/>
        </w:rPr>
      </w:pPr>
    </w:p>
    <w:p w14:paraId="53675FE7" w14:textId="15E70ED8" w:rsidR="00EA36D2" w:rsidRDefault="00EA36D2" w:rsidP="00A01C2F">
      <w:pPr>
        <w:pStyle w:val="ListParagraph"/>
        <w:numPr>
          <w:ilvl w:val="0"/>
          <w:numId w:val="12"/>
        </w:numPr>
        <w:jc w:val="both"/>
        <w:rPr>
          <w:rFonts w:ascii="Arial" w:eastAsiaTheme="minorHAnsi" w:hAnsi="Arial" w:cs="Arial"/>
          <w:color w:val="000000"/>
          <w:sz w:val="20"/>
          <w:szCs w:val="18"/>
          <w:lang w:val="en-GB"/>
        </w:rPr>
      </w:pPr>
      <w:r w:rsidRPr="00A01C2F">
        <w:rPr>
          <w:rFonts w:ascii="Arial" w:eastAsiaTheme="minorHAnsi" w:hAnsi="Arial" w:cs="Arial"/>
          <w:b/>
          <w:color w:val="C00000"/>
          <w:sz w:val="20"/>
          <w:szCs w:val="18"/>
          <w:lang w:val="en-GB"/>
        </w:rPr>
        <w:t>Authorised and unauthorised disclosures</w:t>
      </w:r>
      <w:r w:rsidR="00A01C2F">
        <w:rPr>
          <w:rFonts w:ascii="Arial" w:eastAsiaTheme="minorHAnsi" w:hAnsi="Arial" w:cs="Arial"/>
          <w:b/>
          <w:color w:val="C00000"/>
          <w:sz w:val="20"/>
          <w:szCs w:val="18"/>
          <w:lang w:val="en-GB"/>
        </w:rPr>
        <w:t>:</w:t>
      </w:r>
      <w:r w:rsidRPr="00A01C2F">
        <w:rPr>
          <w:rFonts w:ascii="Arial" w:eastAsiaTheme="minorHAnsi" w:hAnsi="Arial" w:cs="Arial"/>
          <w:color w:val="000000"/>
          <w:sz w:val="20"/>
          <w:szCs w:val="18"/>
          <w:lang w:val="en-GB"/>
        </w:rPr>
        <w:t xml:space="preserve"> Staff members working with personal data will be made aware by their line managers or other appropriate staff of the purposes for which the data is processed and the legitimate parties either within or outside </w:t>
      </w:r>
      <w:r w:rsidR="008312A6">
        <w:rPr>
          <w:rFonts w:ascii="Arial" w:eastAsiaTheme="minorHAnsi" w:hAnsi="Arial" w:cs="Arial"/>
          <w:color w:val="000000"/>
          <w:sz w:val="20"/>
          <w:szCs w:val="18"/>
          <w:lang w:val="en-GB"/>
        </w:rPr>
        <w:t xml:space="preserve">Green Light </w:t>
      </w:r>
      <w:proofErr w:type="gramStart"/>
      <w:r w:rsidR="008312A6">
        <w:rPr>
          <w:rFonts w:ascii="Arial" w:eastAsiaTheme="minorHAnsi" w:hAnsi="Arial" w:cs="Arial"/>
          <w:color w:val="000000"/>
          <w:sz w:val="20"/>
          <w:szCs w:val="18"/>
          <w:lang w:val="en-GB"/>
        </w:rPr>
        <w:t xml:space="preserve">Sites </w:t>
      </w:r>
      <w:r w:rsidR="00A01C2F">
        <w:rPr>
          <w:rFonts w:ascii="Arial" w:eastAsiaTheme="minorHAnsi" w:hAnsi="Arial" w:cs="Arial"/>
          <w:color w:val="000000"/>
          <w:sz w:val="20"/>
          <w:szCs w:val="18"/>
          <w:lang w:val="en-GB"/>
        </w:rPr>
        <w:t xml:space="preserve"> Ltd.</w:t>
      </w:r>
      <w:proofErr w:type="gramEnd"/>
      <w:r w:rsidR="00A01C2F">
        <w:rPr>
          <w:rFonts w:ascii="Arial" w:eastAsiaTheme="minorHAnsi" w:hAnsi="Arial" w:cs="Arial"/>
          <w:color w:val="000000"/>
          <w:sz w:val="20"/>
          <w:szCs w:val="18"/>
          <w:lang w:val="en-GB"/>
        </w:rPr>
        <w:t xml:space="preserve"> </w:t>
      </w:r>
      <w:r w:rsidRPr="00A01C2F">
        <w:rPr>
          <w:rFonts w:ascii="Arial" w:eastAsiaTheme="minorHAnsi" w:hAnsi="Arial" w:cs="Arial"/>
          <w:color w:val="000000"/>
          <w:sz w:val="20"/>
          <w:szCs w:val="18"/>
          <w:lang w:val="en-GB"/>
        </w:rPr>
        <w:t xml:space="preserve">to whom that data, either in whole or in part, may be disclosed or transferred. Personal information must not be disclosed either orally or in writing or via Web pages or by any other means, manual or electronic, accidentally or otherwise, to any unauthorised third party. </w:t>
      </w:r>
    </w:p>
    <w:p w14:paraId="3FD70BC4" w14:textId="77777777" w:rsidR="00A01C2F" w:rsidRPr="00A01C2F" w:rsidRDefault="00A01C2F" w:rsidP="00A01C2F">
      <w:pPr>
        <w:pStyle w:val="ListParagraph"/>
        <w:ind w:left="360"/>
        <w:jc w:val="both"/>
        <w:rPr>
          <w:rFonts w:ascii="Arial" w:eastAsiaTheme="minorHAnsi" w:hAnsi="Arial" w:cs="Arial"/>
          <w:color w:val="000000"/>
          <w:sz w:val="20"/>
          <w:szCs w:val="18"/>
          <w:lang w:val="en-GB"/>
        </w:rPr>
      </w:pPr>
    </w:p>
    <w:p w14:paraId="37EB38CB" w14:textId="77777777" w:rsidR="00EA36D2" w:rsidRDefault="00EA36D2" w:rsidP="00A01C2F">
      <w:pPr>
        <w:pStyle w:val="ListParagraph"/>
        <w:numPr>
          <w:ilvl w:val="0"/>
          <w:numId w:val="12"/>
        </w:numPr>
        <w:jc w:val="both"/>
        <w:rPr>
          <w:rFonts w:ascii="Arial" w:eastAsiaTheme="minorHAnsi" w:hAnsi="Arial" w:cs="Arial"/>
          <w:color w:val="000000"/>
          <w:sz w:val="20"/>
          <w:szCs w:val="18"/>
          <w:lang w:val="en-GB"/>
        </w:rPr>
      </w:pPr>
      <w:r w:rsidRPr="00A01C2F">
        <w:rPr>
          <w:rFonts w:ascii="Arial" w:eastAsiaTheme="minorHAnsi" w:hAnsi="Arial" w:cs="Arial"/>
          <w:color w:val="000000"/>
          <w:sz w:val="20"/>
          <w:szCs w:val="18"/>
          <w:lang w:val="en-GB"/>
        </w:rPr>
        <w:t xml:space="preserve">Staff should note that unauthorised disclosure will usually be a disciplinary matter, and may be considered gross misconduct in some cases. </w:t>
      </w:r>
    </w:p>
    <w:p w14:paraId="55EE8E60" w14:textId="77777777" w:rsidR="00A01C2F" w:rsidRPr="00A01C2F" w:rsidRDefault="00A01C2F" w:rsidP="00A01C2F">
      <w:pPr>
        <w:jc w:val="both"/>
        <w:rPr>
          <w:rFonts w:ascii="Arial" w:eastAsiaTheme="minorHAnsi" w:hAnsi="Arial" w:cs="Arial"/>
          <w:color w:val="000000"/>
          <w:sz w:val="20"/>
          <w:szCs w:val="18"/>
          <w:lang w:val="en-GB"/>
        </w:rPr>
      </w:pPr>
    </w:p>
    <w:p w14:paraId="3BD8CF6B" w14:textId="68E6D1C5" w:rsidR="00EA36D2" w:rsidRDefault="00EA36D2" w:rsidP="0009314B">
      <w:pPr>
        <w:pStyle w:val="ListParagraph"/>
        <w:numPr>
          <w:ilvl w:val="0"/>
          <w:numId w:val="12"/>
        </w:numPr>
        <w:autoSpaceDE w:val="0"/>
        <w:autoSpaceDN w:val="0"/>
        <w:adjustRightInd w:val="0"/>
        <w:spacing w:after="80"/>
        <w:jc w:val="both"/>
        <w:rPr>
          <w:rFonts w:ascii="Arial" w:eastAsiaTheme="minorHAnsi" w:hAnsi="Arial" w:cs="Arial"/>
          <w:color w:val="000000"/>
          <w:sz w:val="20"/>
          <w:szCs w:val="18"/>
          <w:lang w:val="en-GB"/>
        </w:rPr>
      </w:pPr>
      <w:r w:rsidRPr="00807991">
        <w:rPr>
          <w:rFonts w:ascii="Arial" w:eastAsiaTheme="minorHAnsi" w:hAnsi="Arial" w:cs="Arial"/>
          <w:b/>
          <w:color w:val="C00000"/>
          <w:sz w:val="20"/>
          <w:szCs w:val="18"/>
          <w:lang w:val="en-GB"/>
        </w:rPr>
        <w:t>Security of data during transfer</w:t>
      </w:r>
      <w:r w:rsidR="00A01C2F" w:rsidRPr="00807991">
        <w:rPr>
          <w:rFonts w:ascii="Arial" w:eastAsiaTheme="minorHAnsi" w:hAnsi="Arial" w:cs="Arial"/>
          <w:color w:val="000000"/>
          <w:sz w:val="20"/>
          <w:szCs w:val="18"/>
          <w:lang w:val="en-GB"/>
        </w:rPr>
        <w:t xml:space="preserve">: </w:t>
      </w:r>
      <w:r w:rsidRPr="00807991">
        <w:rPr>
          <w:rFonts w:ascii="Arial" w:eastAsiaTheme="minorHAnsi" w:hAnsi="Arial" w:cs="Arial"/>
          <w:color w:val="000000"/>
          <w:sz w:val="20"/>
          <w:szCs w:val="18"/>
          <w:lang w:val="en-GB"/>
        </w:rPr>
        <w:t xml:space="preserve">Where personal data is transferred between staff members within </w:t>
      </w:r>
      <w:r w:rsidR="008312A6">
        <w:rPr>
          <w:rFonts w:ascii="Arial" w:eastAsiaTheme="minorHAnsi" w:hAnsi="Arial" w:cs="Arial"/>
          <w:color w:val="000000"/>
          <w:sz w:val="20"/>
          <w:szCs w:val="18"/>
          <w:lang w:val="en-GB"/>
        </w:rPr>
        <w:t xml:space="preserve">Green Light </w:t>
      </w:r>
      <w:proofErr w:type="gramStart"/>
      <w:r w:rsidR="008312A6">
        <w:rPr>
          <w:rFonts w:ascii="Arial" w:eastAsiaTheme="minorHAnsi" w:hAnsi="Arial" w:cs="Arial"/>
          <w:color w:val="000000"/>
          <w:sz w:val="20"/>
          <w:szCs w:val="18"/>
          <w:lang w:val="en-GB"/>
        </w:rPr>
        <w:t xml:space="preserve">Sites </w:t>
      </w:r>
      <w:r w:rsidR="00807991" w:rsidRPr="00807991">
        <w:rPr>
          <w:rFonts w:ascii="Arial" w:eastAsiaTheme="minorHAnsi" w:hAnsi="Arial" w:cs="Arial"/>
          <w:color w:val="000000"/>
          <w:sz w:val="20"/>
          <w:szCs w:val="18"/>
          <w:lang w:val="en-GB"/>
        </w:rPr>
        <w:t xml:space="preserve"> or</w:t>
      </w:r>
      <w:proofErr w:type="gramEnd"/>
      <w:r w:rsidR="00807991" w:rsidRPr="00807991">
        <w:rPr>
          <w:rFonts w:ascii="Arial" w:eastAsiaTheme="minorHAnsi" w:hAnsi="Arial" w:cs="Arial"/>
          <w:color w:val="000000"/>
          <w:sz w:val="20"/>
          <w:szCs w:val="18"/>
          <w:lang w:val="en-GB"/>
        </w:rPr>
        <w:t xml:space="preserve"> between authorised suppliers or charity clients</w:t>
      </w:r>
      <w:r w:rsidRPr="00807991">
        <w:rPr>
          <w:rFonts w:ascii="Arial" w:eastAsiaTheme="minorHAnsi" w:hAnsi="Arial" w:cs="Arial"/>
          <w:color w:val="000000"/>
          <w:sz w:val="20"/>
          <w:szCs w:val="18"/>
          <w:lang w:val="en-GB"/>
        </w:rPr>
        <w:t xml:space="preserve"> in the course of their legitimate activities, the level of security appropriate to the type of data and anticipated risks should be applied. For example, sensitive personal data should either be transferred by internal mail in sealed envelopes or by hand. If transferred by e-mail, such data should be encrypted</w:t>
      </w:r>
      <w:r w:rsidR="0018759D">
        <w:rPr>
          <w:rFonts w:ascii="Arial" w:eastAsiaTheme="minorHAnsi" w:hAnsi="Arial" w:cs="Arial"/>
          <w:color w:val="000000"/>
          <w:sz w:val="20"/>
          <w:szCs w:val="18"/>
          <w:lang w:val="en-GB"/>
        </w:rPr>
        <w:t>.</w:t>
      </w:r>
      <w:r w:rsidRPr="00807991">
        <w:rPr>
          <w:rFonts w:ascii="Arial" w:eastAsiaTheme="minorHAnsi" w:hAnsi="Arial" w:cs="Arial"/>
          <w:color w:val="000000"/>
          <w:sz w:val="20"/>
          <w:szCs w:val="18"/>
          <w:lang w:val="en-GB"/>
        </w:rPr>
        <w:t xml:space="preserve"> </w:t>
      </w:r>
      <w:r w:rsidR="0018759D">
        <w:rPr>
          <w:rFonts w:ascii="Arial" w:eastAsiaTheme="minorHAnsi" w:hAnsi="Arial" w:cs="Arial"/>
          <w:color w:val="000000"/>
          <w:sz w:val="20"/>
          <w:szCs w:val="18"/>
          <w:lang w:val="en-GB"/>
        </w:rPr>
        <w:t>If documents are password protected</w:t>
      </w:r>
      <w:r w:rsidRPr="00807991">
        <w:rPr>
          <w:rFonts w:ascii="Arial" w:eastAsiaTheme="minorHAnsi" w:hAnsi="Arial" w:cs="Arial"/>
          <w:color w:val="000000"/>
          <w:sz w:val="20"/>
          <w:szCs w:val="18"/>
          <w:lang w:val="en-GB"/>
        </w:rPr>
        <w:t xml:space="preserve"> the password </w:t>
      </w:r>
      <w:r w:rsidR="0018759D">
        <w:rPr>
          <w:rFonts w:ascii="Arial" w:eastAsiaTheme="minorHAnsi" w:hAnsi="Arial" w:cs="Arial"/>
          <w:color w:val="000000"/>
          <w:sz w:val="20"/>
          <w:szCs w:val="18"/>
          <w:lang w:val="en-GB"/>
        </w:rPr>
        <w:t>must be</w:t>
      </w:r>
      <w:r w:rsidRPr="00807991">
        <w:rPr>
          <w:rFonts w:ascii="Arial" w:eastAsiaTheme="minorHAnsi" w:hAnsi="Arial" w:cs="Arial"/>
          <w:color w:val="000000"/>
          <w:sz w:val="20"/>
          <w:szCs w:val="18"/>
          <w:lang w:val="en-GB"/>
        </w:rPr>
        <w:t xml:space="preserve"> supplied </w:t>
      </w:r>
      <w:r w:rsidR="005F6157">
        <w:rPr>
          <w:rFonts w:ascii="Arial" w:eastAsiaTheme="minorHAnsi" w:hAnsi="Arial" w:cs="Arial"/>
          <w:color w:val="000000"/>
          <w:sz w:val="20"/>
          <w:szCs w:val="18"/>
          <w:lang w:val="en-GB"/>
        </w:rPr>
        <w:t>via a separate channel</w:t>
      </w:r>
      <w:r w:rsidRPr="00807991">
        <w:rPr>
          <w:rFonts w:ascii="Arial" w:eastAsiaTheme="minorHAnsi" w:hAnsi="Arial" w:cs="Arial"/>
          <w:color w:val="000000"/>
          <w:sz w:val="20"/>
          <w:szCs w:val="18"/>
          <w:lang w:val="en-GB"/>
        </w:rPr>
        <w:t xml:space="preserve">. </w:t>
      </w:r>
      <w:r w:rsidR="00B90536">
        <w:rPr>
          <w:rFonts w:ascii="Arial" w:eastAsiaTheme="minorHAnsi" w:hAnsi="Arial" w:cs="Arial"/>
          <w:color w:val="000000"/>
          <w:sz w:val="20"/>
          <w:szCs w:val="18"/>
          <w:lang w:val="en-GB"/>
        </w:rPr>
        <w:t>Personal data must never be transferred by instant messaging or text message (SMS).</w:t>
      </w:r>
    </w:p>
    <w:p w14:paraId="079A0DD9" w14:textId="77777777" w:rsidR="00807991" w:rsidRPr="00807991" w:rsidRDefault="00807991" w:rsidP="00807991">
      <w:pPr>
        <w:autoSpaceDE w:val="0"/>
        <w:autoSpaceDN w:val="0"/>
        <w:adjustRightInd w:val="0"/>
        <w:spacing w:after="80"/>
        <w:jc w:val="both"/>
        <w:rPr>
          <w:rFonts w:ascii="Arial" w:eastAsiaTheme="minorHAnsi" w:hAnsi="Arial" w:cs="Arial"/>
          <w:color w:val="000000"/>
          <w:sz w:val="20"/>
          <w:szCs w:val="18"/>
          <w:lang w:val="en-GB"/>
        </w:rPr>
      </w:pPr>
    </w:p>
    <w:p w14:paraId="3C11E65E" w14:textId="77777777" w:rsidR="003D750F" w:rsidRPr="00BA19CB" w:rsidRDefault="003D750F" w:rsidP="00BA19CB">
      <w:pPr>
        <w:pBdr>
          <w:top w:val="single" w:sz="4" w:space="2" w:color="auto"/>
          <w:left w:val="single" w:sz="4" w:space="4" w:color="auto"/>
          <w:bottom w:val="single" w:sz="4" w:space="1" w:color="auto"/>
          <w:right w:val="single" w:sz="4" w:space="4" w:color="auto"/>
        </w:pBdr>
        <w:shd w:val="clear" w:color="auto" w:fill="154734"/>
        <w:autoSpaceDE w:val="0"/>
        <w:autoSpaceDN w:val="0"/>
        <w:adjustRightInd w:val="0"/>
        <w:spacing w:after="80"/>
        <w:jc w:val="both"/>
        <w:rPr>
          <w:rFonts w:ascii="Arial" w:eastAsiaTheme="minorHAnsi" w:hAnsi="Arial" w:cs="Arial"/>
          <w:b/>
          <w:bCs/>
          <w:color w:val="FFFFFF" w:themeColor="background1"/>
          <w:sz w:val="20"/>
          <w:szCs w:val="18"/>
          <w:lang w:val="en-GB"/>
        </w:rPr>
      </w:pPr>
      <w:r w:rsidRPr="00BA19CB">
        <w:rPr>
          <w:rFonts w:ascii="Arial" w:eastAsiaTheme="minorHAnsi" w:hAnsi="Arial" w:cs="Arial"/>
          <w:b/>
          <w:bCs/>
          <w:color w:val="FFFFFF" w:themeColor="background1"/>
          <w:sz w:val="20"/>
          <w:szCs w:val="18"/>
          <w:lang w:val="en-GB"/>
        </w:rPr>
        <w:t>Retention and Disposal of Personal Data</w:t>
      </w:r>
    </w:p>
    <w:p w14:paraId="15BF8841" w14:textId="77777777" w:rsidR="00807991" w:rsidRDefault="00807991" w:rsidP="00807991">
      <w:pPr>
        <w:jc w:val="both"/>
        <w:rPr>
          <w:rFonts w:ascii="Arial" w:eastAsiaTheme="minorHAnsi" w:hAnsi="Arial" w:cs="Arial"/>
          <w:b/>
          <w:sz w:val="20"/>
          <w:szCs w:val="18"/>
          <w:lang w:val="en-GB"/>
        </w:rPr>
      </w:pPr>
    </w:p>
    <w:p w14:paraId="6F93F68A" w14:textId="4A2928D6" w:rsidR="00807991" w:rsidRDefault="003D750F" w:rsidP="008312A6">
      <w:pPr>
        <w:pStyle w:val="ListParagraph"/>
        <w:numPr>
          <w:ilvl w:val="0"/>
          <w:numId w:val="12"/>
        </w:numPr>
        <w:autoSpaceDE w:val="0"/>
        <w:autoSpaceDN w:val="0"/>
        <w:adjustRightInd w:val="0"/>
        <w:spacing w:after="80"/>
        <w:jc w:val="both"/>
        <w:rPr>
          <w:rFonts w:ascii="Arial" w:eastAsiaTheme="minorHAnsi" w:hAnsi="Arial" w:cs="Arial"/>
          <w:color w:val="000000"/>
          <w:sz w:val="20"/>
          <w:szCs w:val="18"/>
          <w:lang w:val="en-GB"/>
        </w:rPr>
      </w:pPr>
      <w:r w:rsidRPr="00807991">
        <w:rPr>
          <w:rFonts w:ascii="Arial" w:eastAsiaTheme="minorHAnsi" w:hAnsi="Arial" w:cs="Arial"/>
          <w:b/>
          <w:color w:val="C00000"/>
          <w:sz w:val="20"/>
          <w:szCs w:val="18"/>
          <w:lang w:val="en-GB"/>
        </w:rPr>
        <w:t>The retention of personal data</w:t>
      </w:r>
      <w:r w:rsidR="00807991" w:rsidRPr="00807991">
        <w:rPr>
          <w:rFonts w:ascii="Arial" w:eastAsiaTheme="minorHAnsi" w:hAnsi="Arial" w:cs="Arial"/>
          <w:b/>
          <w:color w:val="C00000"/>
          <w:sz w:val="20"/>
          <w:szCs w:val="18"/>
          <w:lang w:val="en-GB"/>
        </w:rPr>
        <w:t xml:space="preserve">: </w:t>
      </w:r>
      <w:r w:rsidR="008312A6">
        <w:rPr>
          <w:rFonts w:ascii="Arial" w:eastAsiaTheme="minorHAnsi" w:hAnsi="Arial" w:cs="Arial"/>
          <w:color w:val="000000"/>
          <w:sz w:val="20"/>
          <w:szCs w:val="18"/>
          <w:lang w:val="en-GB"/>
        </w:rPr>
        <w:t xml:space="preserve">Green Light </w:t>
      </w:r>
      <w:proofErr w:type="gramStart"/>
      <w:r w:rsidR="008312A6">
        <w:rPr>
          <w:rFonts w:ascii="Arial" w:eastAsiaTheme="minorHAnsi" w:hAnsi="Arial" w:cs="Arial"/>
          <w:color w:val="000000"/>
          <w:sz w:val="20"/>
          <w:szCs w:val="18"/>
          <w:lang w:val="en-GB"/>
        </w:rPr>
        <w:t xml:space="preserve">Sites </w:t>
      </w:r>
      <w:r w:rsidR="00807991" w:rsidRPr="00807991">
        <w:rPr>
          <w:rFonts w:ascii="Arial" w:eastAsiaTheme="minorHAnsi" w:hAnsi="Arial" w:cs="Arial"/>
          <w:color w:val="000000"/>
          <w:sz w:val="20"/>
          <w:szCs w:val="18"/>
          <w:lang w:val="en-GB"/>
        </w:rPr>
        <w:t xml:space="preserve"> Ltd.</w:t>
      </w:r>
      <w:proofErr w:type="gramEnd"/>
      <w:r w:rsidRPr="00807991">
        <w:rPr>
          <w:rFonts w:ascii="Arial" w:eastAsiaTheme="minorHAnsi" w:hAnsi="Arial" w:cs="Arial"/>
          <w:color w:val="000000"/>
          <w:sz w:val="20"/>
          <w:szCs w:val="18"/>
          <w:lang w:val="en-GB"/>
        </w:rPr>
        <w:t xml:space="preserve"> has a duty to retain some staff personal data for a period of time</w:t>
      </w:r>
      <w:r w:rsidR="00807991" w:rsidRPr="00807991">
        <w:rPr>
          <w:rFonts w:ascii="Arial" w:eastAsiaTheme="minorHAnsi" w:hAnsi="Arial" w:cs="Arial"/>
          <w:color w:val="000000"/>
          <w:sz w:val="20"/>
          <w:szCs w:val="18"/>
          <w:lang w:val="en-GB"/>
        </w:rPr>
        <w:t xml:space="preserve"> </w:t>
      </w:r>
      <w:r w:rsidRPr="00807991">
        <w:rPr>
          <w:rFonts w:ascii="Arial" w:eastAsiaTheme="minorHAnsi" w:hAnsi="Arial" w:cs="Arial"/>
          <w:color w:val="000000"/>
          <w:sz w:val="20"/>
          <w:szCs w:val="18"/>
          <w:lang w:val="en-GB"/>
        </w:rPr>
        <w:t xml:space="preserve">following their departure from the </w:t>
      </w:r>
      <w:r w:rsidR="00807991" w:rsidRPr="00807991">
        <w:rPr>
          <w:rFonts w:ascii="Arial" w:eastAsiaTheme="minorHAnsi" w:hAnsi="Arial" w:cs="Arial"/>
          <w:color w:val="000000"/>
          <w:sz w:val="20"/>
          <w:szCs w:val="18"/>
          <w:lang w:val="en-GB"/>
        </w:rPr>
        <w:t>company</w:t>
      </w:r>
      <w:r w:rsidRPr="00807991">
        <w:rPr>
          <w:rFonts w:ascii="Arial" w:eastAsiaTheme="minorHAnsi" w:hAnsi="Arial" w:cs="Arial"/>
          <w:color w:val="000000"/>
          <w:sz w:val="20"/>
          <w:szCs w:val="18"/>
          <w:lang w:val="en-GB"/>
        </w:rPr>
        <w:t>, mainly</w:t>
      </w:r>
      <w:r w:rsidR="00807991" w:rsidRPr="00807991">
        <w:rPr>
          <w:rFonts w:ascii="Arial" w:eastAsiaTheme="minorHAnsi" w:hAnsi="Arial" w:cs="Arial"/>
          <w:color w:val="000000"/>
          <w:sz w:val="20"/>
          <w:szCs w:val="18"/>
          <w:lang w:val="en-GB"/>
        </w:rPr>
        <w:t xml:space="preserve"> </w:t>
      </w:r>
      <w:r w:rsidRPr="00807991">
        <w:rPr>
          <w:rFonts w:ascii="Arial" w:eastAsiaTheme="minorHAnsi" w:hAnsi="Arial" w:cs="Arial"/>
          <w:color w:val="000000"/>
          <w:sz w:val="20"/>
          <w:szCs w:val="18"/>
          <w:lang w:val="en-GB"/>
        </w:rPr>
        <w:t>for legal reasons, but also for other purposes such as being able to provide references or for financial reasons, for example relating to pensions and taxation.</w:t>
      </w:r>
    </w:p>
    <w:p w14:paraId="1A966826" w14:textId="77777777" w:rsidR="008312A6" w:rsidRPr="008312A6" w:rsidRDefault="008312A6" w:rsidP="008312A6">
      <w:pPr>
        <w:pStyle w:val="ListParagraph"/>
        <w:autoSpaceDE w:val="0"/>
        <w:autoSpaceDN w:val="0"/>
        <w:adjustRightInd w:val="0"/>
        <w:spacing w:after="80"/>
        <w:ind w:left="360"/>
        <w:jc w:val="both"/>
        <w:rPr>
          <w:rFonts w:ascii="Arial" w:eastAsiaTheme="minorHAnsi" w:hAnsi="Arial" w:cs="Arial"/>
          <w:color w:val="000000"/>
          <w:sz w:val="20"/>
          <w:szCs w:val="18"/>
          <w:lang w:val="en-GB"/>
        </w:rPr>
      </w:pPr>
    </w:p>
    <w:p w14:paraId="1A660632" w14:textId="77777777" w:rsidR="00807991" w:rsidRPr="00807991" w:rsidRDefault="003D750F" w:rsidP="00807991">
      <w:pPr>
        <w:pStyle w:val="ListParagraph"/>
        <w:numPr>
          <w:ilvl w:val="0"/>
          <w:numId w:val="12"/>
        </w:numPr>
        <w:autoSpaceDE w:val="0"/>
        <w:autoSpaceDN w:val="0"/>
        <w:adjustRightInd w:val="0"/>
        <w:spacing w:after="80"/>
        <w:jc w:val="both"/>
        <w:rPr>
          <w:rFonts w:ascii="Arial" w:eastAsiaTheme="minorHAnsi" w:hAnsi="Arial" w:cs="Arial"/>
          <w:color w:val="000000"/>
          <w:sz w:val="20"/>
          <w:szCs w:val="18"/>
          <w:lang w:val="en-GB"/>
        </w:rPr>
      </w:pPr>
      <w:r w:rsidRPr="00807991">
        <w:rPr>
          <w:rFonts w:ascii="Arial" w:eastAsiaTheme="minorHAnsi" w:hAnsi="Arial" w:cs="Arial"/>
          <w:color w:val="000000"/>
          <w:sz w:val="20"/>
          <w:szCs w:val="18"/>
          <w:lang w:val="en-GB"/>
        </w:rPr>
        <w:t>The disposal of personal data</w:t>
      </w:r>
      <w:r w:rsidR="00807991" w:rsidRPr="00807991">
        <w:rPr>
          <w:rFonts w:ascii="Arial" w:eastAsiaTheme="minorHAnsi" w:hAnsi="Arial" w:cs="Arial"/>
          <w:color w:val="000000"/>
          <w:sz w:val="20"/>
          <w:szCs w:val="18"/>
          <w:lang w:val="en-GB"/>
        </w:rPr>
        <w:t xml:space="preserve">: </w:t>
      </w:r>
      <w:r w:rsidRPr="00807991">
        <w:rPr>
          <w:rFonts w:ascii="Arial" w:eastAsiaTheme="minorHAnsi" w:hAnsi="Arial" w:cs="Arial"/>
          <w:color w:val="000000"/>
          <w:sz w:val="20"/>
          <w:szCs w:val="18"/>
          <w:lang w:val="en-GB"/>
        </w:rPr>
        <w:t>When a record containing personal data is to be</w:t>
      </w:r>
      <w:r w:rsidR="00807991" w:rsidRPr="00807991">
        <w:rPr>
          <w:rFonts w:ascii="Arial" w:eastAsiaTheme="minorHAnsi" w:hAnsi="Arial" w:cs="Arial"/>
          <w:color w:val="000000"/>
          <w:sz w:val="20"/>
          <w:szCs w:val="18"/>
          <w:lang w:val="en-GB"/>
        </w:rPr>
        <w:t xml:space="preserve"> </w:t>
      </w:r>
      <w:r w:rsidRPr="00807991">
        <w:rPr>
          <w:rFonts w:ascii="Arial" w:eastAsiaTheme="minorHAnsi" w:hAnsi="Arial" w:cs="Arial"/>
          <w:color w:val="000000"/>
          <w:sz w:val="20"/>
          <w:szCs w:val="18"/>
          <w:lang w:val="en-GB"/>
        </w:rPr>
        <w:t xml:space="preserve">disposed </w:t>
      </w:r>
      <w:proofErr w:type="gramStart"/>
      <w:r w:rsidRPr="00807991">
        <w:rPr>
          <w:rFonts w:ascii="Arial" w:eastAsiaTheme="minorHAnsi" w:hAnsi="Arial" w:cs="Arial"/>
          <w:color w:val="000000"/>
          <w:sz w:val="20"/>
          <w:szCs w:val="18"/>
          <w:lang w:val="en-GB"/>
        </w:rPr>
        <w:t>of,</w:t>
      </w:r>
      <w:proofErr w:type="gramEnd"/>
      <w:r w:rsidRPr="00807991">
        <w:rPr>
          <w:rFonts w:ascii="Arial" w:eastAsiaTheme="minorHAnsi" w:hAnsi="Arial" w:cs="Arial"/>
          <w:color w:val="000000"/>
          <w:sz w:val="20"/>
          <w:szCs w:val="18"/>
          <w:lang w:val="en-GB"/>
        </w:rPr>
        <w:t xml:space="preserve"> the following procedures will be</w:t>
      </w:r>
      <w:r w:rsidR="00807991" w:rsidRPr="00807991">
        <w:rPr>
          <w:rFonts w:ascii="Arial" w:eastAsiaTheme="minorHAnsi" w:hAnsi="Arial" w:cs="Arial"/>
          <w:color w:val="000000"/>
          <w:sz w:val="20"/>
          <w:szCs w:val="18"/>
          <w:lang w:val="en-GB"/>
        </w:rPr>
        <w:t xml:space="preserve"> </w:t>
      </w:r>
      <w:r w:rsidRPr="00807991">
        <w:rPr>
          <w:rFonts w:ascii="Arial" w:eastAsiaTheme="minorHAnsi" w:hAnsi="Arial" w:cs="Arial"/>
          <w:color w:val="000000"/>
          <w:sz w:val="20"/>
          <w:szCs w:val="18"/>
          <w:lang w:val="en-GB"/>
        </w:rPr>
        <w:t>followed:</w:t>
      </w:r>
    </w:p>
    <w:p w14:paraId="57085B98" w14:textId="77777777" w:rsidR="00807991" w:rsidRPr="00807991" w:rsidRDefault="00807991" w:rsidP="00807991">
      <w:pPr>
        <w:pStyle w:val="ListParagraph"/>
        <w:autoSpaceDE w:val="0"/>
        <w:autoSpaceDN w:val="0"/>
        <w:adjustRightInd w:val="0"/>
        <w:spacing w:after="80"/>
        <w:ind w:left="360"/>
        <w:jc w:val="both"/>
        <w:rPr>
          <w:rFonts w:ascii="Arial" w:eastAsiaTheme="minorHAnsi" w:hAnsi="Arial" w:cs="Arial"/>
          <w:color w:val="000000"/>
          <w:sz w:val="20"/>
          <w:szCs w:val="18"/>
          <w:lang w:val="en-GB"/>
        </w:rPr>
      </w:pPr>
    </w:p>
    <w:p w14:paraId="76AEAF3B" w14:textId="77777777" w:rsidR="003D750F" w:rsidRPr="00807991" w:rsidRDefault="00807991" w:rsidP="00807991">
      <w:pPr>
        <w:pStyle w:val="ListParagraph"/>
        <w:numPr>
          <w:ilvl w:val="0"/>
          <w:numId w:val="14"/>
        </w:numPr>
        <w:autoSpaceDE w:val="0"/>
        <w:autoSpaceDN w:val="0"/>
        <w:adjustRightInd w:val="0"/>
        <w:spacing w:after="80"/>
        <w:jc w:val="both"/>
        <w:rPr>
          <w:rFonts w:ascii="Arial" w:eastAsiaTheme="minorHAnsi" w:hAnsi="Arial" w:cs="Arial"/>
          <w:color w:val="000000"/>
          <w:sz w:val="20"/>
          <w:szCs w:val="18"/>
          <w:lang w:val="en-GB"/>
        </w:rPr>
      </w:pPr>
      <w:r w:rsidRPr="00807991">
        <w:rPr>
          <w:rFonts w:ascii="Arial" w:eastAsiaTheme="minorHAnsi" w:hAnsi="Arial" w:cs="Arial"/>
          <w:color w:val="000000"/>
          <w:sz w:val="20"/>
          <w:szCs w:val="18"/>
          <w:lang w:val="en-GB"/>
        </w:rPr>
        <w:t xml:space="preserve">All paper </w:t>
      </w:r>
      <w:r w:rsidR="003D750F" w:rsidRPr="00807991">
        <w:rPr>
          <w:rFonts w:ascii="Arial" w:eastAsiaTheme="minorHAnsi" w:hAnsi="Arial" w:cs="Arial"/>
          <w:color w:val="000000"/>
          <w:sz w:val="20"/>
          <w:szCs w:val="18"/>
          <w:lang w:val="en-GB"/>
        </w:rPr>
        <w:t>documentation containing</w:t>
      </w:r>
      <w:r w:rsidRPr="00807991">
        <w:rPr>
          <w:rFonts w:ascii="Arial" w:eastAsiaTheme="minorHAnsi" w:hAnsi="Arial" w:cs="Arial"/>
          <w:color w:val="000000"/>
          <w:sz w:val="20"/>
          <w:szCs w:val="18"/>
          <w:lang w:val="en-GB"/>
        </w:rPr>
        <w:t xml:space="preserve"> </w:t>
      </w:r>
      <w:r w:rsidR="003D750F" w:rsidRPr="00807991">
        <w:rPr>
          <w:rFonts w:ascii="Arial" w:eastAsiaTheme="minorHAnsi" w:hAnsi="Arial" w:cs="Arial"/>
          <w:color w:val="000000"/>
          <w:sz w:val="20"/>
          <w:szCs w:val="18"/>
          <w:lang w:val="en-GB"/>
        </w:rPr>
        <w:t>personal data will be permanently destroyed by</w:t>
      </w:r>
      <w:r w:rsidRPr="00807991">
        <w:rPr>
          <w:rFonts w:ascii="Arial" w:eastAsiaTheme="minorHAnsi" w:hAnsi="Arial" w:cs="Arial"/>
          <w:color w:val="000000"/>
          <w:sz w:val="20"/>
          <w:szCs w:val="18"/>
          <w:lang w:val="en-GB"/>
        </w:rPr>
        <w:t xml:space="preserve"> </w:t>
      </w:r>
      <w:r w:rsidR="003D750F" w:rsidRPr="00807991">
        <w:rPr>
          <w:rFonts w:ascii="Arial" w:eastAsiaTheme="minorHAnsi" w:hAnsi="Arial" w:cs="Arial"/>
          <w:color w:val="000000"/>
          <w:sz w:val="20"/>
          <w:szCs w:val="18"/>
          <w:lang w:val="en-GB"/>
        </w:rPr>
        <w:t>shredding or incinerating, depending on the</w:t>
      </w:r>
      <w:r>
        <w:rPr>
          <w:rFonts w:ascii="Arial" w:eastAsiaTheme="minorHAnsi" w:hAnsi="Arial" w:cs="Arial"/>
          <w:color w:val="000000"/>
          <w:sz w:val="20"/>
          <w:szCs w:val="18"/>
          <w:lang w:val="en-GB"/>
        </w:rPr>
        <w:t xml:space="preserve"> </w:t>
      </w:r>
      <w:r w:rsidR="003D750F" w:rsidRPr="00807991">
        <w:rPr>
          <w:rFonts w:ascii="Arial" w:eastAsiaTheme="minorHAnsi" w:hAnsi="Arial" w:cs="Arial"/>
          <w:color w:val="000000"/>
          <w:sz w:val="20"/>
          <w:szCs w:val="18"/>
          <w:lang w:val="en-GB"/>
        </w:rPr>
        <w:t>sensitivity of the personal data.</w:t>
      </w:r>
    </w:p>
    <w:p w14:paraId="2685628C" w14:textId="4A2DA3FA" w:rsidR="003D750F" w:rsidRDefault="003D750F" w:rsidP="00807991">
      <w:pPr>
        <w:pStyle w:val="ListParagraph"/>
        <w:numPr>
          <w:ilvl w:val="0"/>
          <w:numId w:val="14"/>
        </w:numPr>
        <w:autoSpaceDE w:val="0"/>
        <w:autoSpaceDN w:val="0"/>
        <w:adjustRightInd w:val="0"/>
        <w:spacing w:after="80"/>
        <w:jc w:val="both"/>
        <w:rPr>
          <w:rFonts w:ascii="Arial" w:eastAsiaTheme="minorHAnsi" w:hAnsi="Arial" w:cs="Arial"/>
          <w:color w:val="000000"/>
          <w:sz w:val="20"/>
          <w:szCs w:val="18"/>
          <w:lang w:val="en-GB"/>
        </w:rPr>
      </w:pPr>
      <w:r w:rsidRPr="00807991">
        <w:rPr>
          <w:rFonts w:ascii="Arial" w:eastAsiaTheme="minorHAnsi" w:hAnsi="Arial" w:cs="Arial"/>
          <w:color w:val="000000"/>
          <w:sz w:val="20"/>
          <w:szCs w:val="18"/>
          <w:lang w:val="en-GB"/>
        </w:rPr>
        <w:t>All computer equipment or media that are to be sold or scrapped will have had all personal</w:t>
      </w:r>
      <w:r w:rsidR="00807991" w:rsidRPr="00807991">
        <w:rPr>
          <w:rFonts w:ascii="Arial" w:eastAsiaTheme="minorHAnsi" w:hAnsi="Arial" w:cs="Arial"/>
          <w:color w:val="000000"/>
          <w:sz w:val="20"/>
          <w:szCs w:val="18"/>
          <w:lang w:val="en-GB"/>
        </w:rPr>
        <w:t xml:space="preserve"> </w:t>
      </w:r>
      <w:r w:rsidRPr="00807991">
        <w:rPr>
          <w:rFonts w:ascii="Arial" w:eastAsiaTheme="minorHAnsi" w:hAnsi="Arial" w:cs="Arial"/>
          <w:color w:val="000000"/>
          <w:sz w:val="20"/>
          <w:szCs w:val="18"/>
          <w:lang w:val="en-GB"/>
        </w:rPr>
        <w:t>data completely destroyed, by re-formatting,</w:t>
      </w:r>
      <w:r w:rsidR="00807991">
        <w:rPr>
          <w:rFonts w:ascii="Arial" w:eastAsiaTheme="minorHAnsi" w:hAnsi="Arial" w:cs="Arial"/>
          <w:color w:val="000000"/>
          <w:sz w:val="20"/>
          <w:szCs w:val="18"/>
          <w:lang w:val="en-GB"/>
        </w:rPr>
        <w:t xml:space="preserve"> </w:t>
      </w:r>
      <w:r w:rsidRPr="00807991">
        <w:rPr>
          <w:rFonts w:ascii="Arial" w:eastAsiaTheme="minorHAnsi" w:hAnsi="Arial" w:cs="Arial"/>
          <w:color w:val="000000"/>
          <w:sz w:val="20"/>
          <w:szCs w:val="18"/>
          <w:lang w:val="en-GB"/>
        </w:rPr>
        <w:t>over-writing or degaussing.</w:t>
      </w:r>
    </w:p>
    <w:p w14:paraId="53F8997E" w14:textId="1D894472" w:rsidR="008411BB" w:rsidRPr="00BA19CB" w:rsidRDefault="008411BB" w:rsidP="00BA19CB">
      <w:pPr>
        <w:pBdr>
          <w:top w:val="single" w:sz="4" w:space="2" w:color="auto"/>
          <w:left w:val="single" w:sz="4" w:space="4" w:color="auto"/>
          <w:bottom w:val="single" w:sz="4" w:space="1" w:color="auto"/>
          <w:right w:val="single" w:sz="4" w:space="4" w:color="auto"/>
        </w:pBdr>
        <w:shd w:val="clear" w:color="auto" w:fill="154734"/>
        <w:autoSpaceDE w:val="0"/>
        <w:autoSpaceDN w:val="0"/>
        <w:adjustRightInd w:val="0"/>
        <w:spacing w:after="80"/>
        <w:jc w:val="both"/>
        <w:rPr>
          <w:rFonts w:ascii="Arial" w:eastAsiaTheme="minorHAnsi" w:hAnsi="Arial" w:cs="Arial"/>
          <w:b/>
          <w:bCs/>
          <w:color w:val="FFFFFF" w:themeColor="background1"/>
          <w:sz w:val="20"/>
          <w:szCs w:val="18"/>
          <w:lang w:val="en-GB"/>
        </w:rPr>
      </w:pPr>
      <w:r w:rsidRPr="00BA19CB">
        <w:rPr>
          <w:rFonts w:ascii="Arial" w:eastAsiaTheme="minorHAnsi" w:hAnsi="Arial" w:cs="Arial"/>
          <w:b/>
          <w:bCs/>
          <w:color w:val="FFFFFF" w:themeColor="background1"/>
          <w:sz w:val="20"/>
          <w:szCs w:val="18"/>
          <w:lang w:val="en-GB"/>
        </w:rPr>
        <w:t xml:space="preserve">Notification of Data Breach </w:t>
      </w:r>
    </w:p>
    <w:p w14:paraId="36138429" w14:textId="77777777" w:rsidR="008411BB" w:rsidRPr="008411BB" w:rsidRDefault="008411BB" w:rsidP="008411BB">
      <w:pPr>
        <w:jc w:val="both"/>
        <w:rPr>
          <w:rFonts w:ascii="Arial" w:eastAsiaTheme="minorHAnsi" w:hAnsi="Arial" w:cs="Arial"/>
          <w:b/>
          <w:sz w:val="20"/>
          <w:szCs w:val="18"/>
          <w:lang w:val="en-GB"/>
        </w:rPr>
      </w:pPr>
    </w:p>
    <w:p w14:paraId="66224EED" w14:textId="655A2AF9" w:rsidR="003D750F" w:rsidRDefault="008411BB" w:rsidP="008411BB">
      <w:pPr>
        <w:pStyle w:val="ListParagraph"/>
        <w:numPr>
          <w:ilvl w:val="0"/>
          <w:numId w:val="12"/>
        </w:numPr>
        <w:autoSpaceDE w:val="0"/>
        <w:autoSpaceDN w:val="0"/>
        <w:adjustRightInd w:val="0"/>
        <w:spacing w:after="80"/>
        <w:jc w:val="both"/>
        <w:rPr>
          <w:rFonts w:ascii="Arial" w:eastAsiaTheme="minorHAnsi" w:hAnsi="Arial" w:cs="Arial"/>
          <w:color w:val="000000"/>
          <w:sz w:val="20"/>
          <w:szCs w:val="18"/>
          <w:lang w:val="en-GB"/>
        </w:rPr>
      </w:pPr>
      <w:r>
        <w:rPr>
          <w:rFonts w:ascii="Arial" w:eastAsiaTheme="minorHAnsi" w:hAnsi="Arial" w:cs="Arial"/>
          <w:color w:val="000000"/>
          <w:sz w:val="20"/>
          <w:szCs w:val="18"/>
          <w:lang w:val="en-GB"/>
        </w:rPr>
        <w:t>Should you become aware of any personal data being breached you must report to</w:t>
      </w:r>
      <w:r w:rsidR="00D77823">
        <w:rPr>
          <w:rFonts w:ascii="Arial" w:eastAsiaTheme="minorHAnsi" w:hAnsi="Arial" w:cs="Arial"/>
          <w:color w:val="000000"/>
          <w:sz w:val="20"/>
          <w:szCs w:val="18"/>
          <w:lang w:val="en-GB"/>
        </w:rPr>
        <w:t xml:space="preserve"> </w:t>
      </w:r>
      <w:r w:rsidR="0008080E">
        <w:rPr>
          <w:rFonts w:ascii="Arial" w:eastAsiaTheme="minorHAnsi" w:hAnsi="Arial" w:cs="Arial"/>
          <w:color w:val="000000"/>
          <w:sz w:val="20"/>
          <w:szCs w:val="18"/>
          <w:lang w:val="en-GB"/>
        </w:rPr>
        <w:t>(Information Security Committee)</w:t>
      </w:r>
      <w:r>
        <w:rPr>
          <w:rFonts w:ascii="Arial" w:eastAsiaTheme="minorHAnsi" w:hAnsi="Arial" w:cs="Arial"/>
          <w:color w:val="000000"/>
          <w:sz w:val="20"/>
          <w:szCs w:val="18"/>
          <w:lang w:val="en-GB"/>
        </w:rPr>
        <w:t xml:space="preserve"> Liam McEntegart or Lewis Honney immediately. </w:t>
      </w:r>
    </w:p>
    <w:p w14:paraId="22B01681" w14:textId="77777777" w:rsidR="0008080E" w:rsidRDefault="0008080E" w:rsidP="0008080E">
      <w:pPr>
        <w:pStyle w:val="ListParagraph"/>
        <w:autoSpaceDE w:val="0"/>
        <w:autoSpaceDN w:val="0"/>
        <w:adjustRightInd w:val="0"/>
        <w:spacing w:after="80"/>
        <w:ind w:left="360"/>
        <w:jc w:val="both"/>
        <w:rPr>
          <w:rFonts w:ascii="Arial" w:eastAsiaTheme="minorHAnsi" w:hAnsi="Arial" w:cs="Arial"/>
          <w:color w:val="000000"/>
          <w:sz w:val="20"/>
          <w:szCs w:val="18"/>
          <w:lang w:val="en-GB"/>
        </w:rPr>
      </w:pPr>
    </w:p>
    <w:p w14:paraId="065111E8" w14:textId="31E07E35" w:rsidR="0008080E" w:rsidRDefault="0008080E" w:rsidP="008411BB">
      <w:pPr>
        <w:pStyle w:val="ListParagraph"/>
        <w:numPr>
          <w:ilvl w:val="0"/>
          <w:numId w:val="12"/>
        </w:numPr>
        <w:autoSpaceDE w:val="0"/>
        <w:autoSpaceDN w:val="0"/>
        <w:adjustRightInd w:val="0"/>
        <w:spacing w:after="80"/>
        <w:jc w:val="both"/>
        <w:rPr>
          <w:rFonts w:ascii="Arial" w:eastAsiaTheme="minorHAnsi" w:hAnsi="Arial" w:cs="Arial"/>
          <w:color w:val="000000"/>
          <w:sz w:val="20"/>
          <w:szCs w:val="18"/>
          <w:lang w:val="en-GB"/>
        </w:rPr>
      </w:pPr>
      <w:r>
        <w:rPr>
          <w:rFonts w:ascii="Arial" w:eastAsiaTheme="minorHAnsi" w:hAnsi="Arial" w:cs="Arial"/>
          <w:color w:val="000000"/>
          <w:sz w:val="20"/>
          <w:szCs w:val="18"/>
          <w:lang w:val="en-GB"/>
        </w:rPr>
        <w:t xml:space="preserve">The ISC shall conduct a Data breach </w:t>
      </w:r>
      <w:proofErr w:type="spellStart"/>
      <w:r>
        <w:rPr>
          <w:rFonts w:ascii="Arial" w:eastAsiaTheme="minorHAnsi" w:hAnsi="Arial" w:cs="Arial"/>
          <w:color w:val="000000"/>
          <w:sz w:val="20"/>
          <w:szCs w:val="18"/>
          <w:lang w:val="en-GB"/>
        </w:rPr>
        <w:t>self assessment</w:t>
      </w:r>
      <w:proofErr w:type="spellEnd"/>
      <w:r>
        <w:rPr>
          <w:rFonts w:ascii="Arial" w:eastAsiaTheme="minorHAnsi" w:hAnsi="Arial" w:cs="Arial"/>
          <w:color w:val="000000"/>
          <w:sz w:val="20"/>
          <w:szCs w:val="18"/>
          <w:lang w:val="en-GB"/>
        </w:rPr>
        <w:t xml:space="preserve">. </w:t>
      </w:r>
    </w:p>
    <w:p w14:paraId="40DB2013" w14:textId="77777777" w:rsidR="008411BB" w:rsidRDefault="008411BB" w:rsidP="008411BB">
      <w:pPr>
        <w:pStyle w:val="ListParagraph"/>
        <w:autoSpaceDE w:val="0"/>
        <w:autoSpaceDN w:val="0"/>
        <w:adjustRightInd w:val="0"/>
        <w:spacing w:after="80"/>
        <w:ind w:left="360"/>
        <w:jc w:val="both"/>
        <w:rPr>
          <w:rFonts w:ascii="Arial" w:eastAsiaTheme="minorHAnsi" w:hAnsi="Arial" w:cs="Arial"/>
          <w:color w:val="000000"/>
          <w:sz w:val="20"/>
          <w:szCs w:val="18"/>
          <w:lang w:val="en-GB"/>
        </w:rPr>
      </w:pPr>
    </w:p>
    <w:p w14:paraId="6687D4D9" w14:textId="1A7C3075" w:rsidR="008411BB" w:rsidRDefault="008411BB" w:rsidP="008411BB">
      <w:pPr>
        <w:pStyle w:val="ListParagraph"/>
        <w:numPr>
          <w:ilvl w:val="0"/>
          <w:numId w:val="12"/>
        </w:numPr>
        <w:autoSpaceDE w:val="0"/>
        <w:autoSpaceDN w:val="0"/>
        <w:adjustRightInd w:val="0"/>
        <w:spacing w:after="80"/>
        <w:jc w:val="both"/>
        <w:rPr>
          <w:rFonts w:ascii="Arial" w:eastAsiaTheme="minorHAnsi" w:hAnsi="Arial" w:cs="Arial"/>
          <w:color w:val="000000"/>
          <w:sz w:val="20"/>
          <w:szCs w:val="18"/>
          <w:lang w:val="en-GB"/>
        </w:rPr>
      </w:pPr>
      <w:r>
        <w:rPr>
          <w:rFonts w:ascii="Arial" w:eastAsiaTheme="minorHAnsi" w:hAnsi="Arial" w:cs="Arial"/>
          <w:color w:val="000000"/>
          <w:sz w:val="20"/>
          <w:szCs w:val="18"/>
          <w:lang w:val="en-GB"/>
        </w:rPr>
        <w:t xml:space="preserve">Data breaches of Personal Data should be assessed and reported to the ICO within 72 hours. </w:t>
      </w:r>
    </w:p>
    <w:p w14:paraId="74A9D1B7" w14:textId="77777777" w:rsidR="008411BB" w:rsidRPr="0009314B" w:rsidRDefault="008411BB" w:rsidP="008411BB">
      <w:pPr>
        <w:pStyle w:val="ListParagraph"/>
        <w:autoSpaceDE w:val="0"/>
        <w:autoSpaceDN w:val="0"/>
        <w:adjustRightInd w:val="0"/>
        <w:spacing w:after="80"/>
        <w:ind w:left="360"/>
        <w:jc w:val="both"/>
        <w:rPr>
          <w:rFonts w:ascii="Arial" w:eastAsiaTheme="minorHAnsi" w:hAnsi="Arial" w:cs="Arial"/>
          <w:color w:val="000000"/>
          <w:sz w:val="20"/>
          <w:szCs w:val="18"/>
          <w:lang w:val="en-GB"/>
        </w:rPr>
      </w:pPr>
    </w:p>
    <w:p w14:paraId="4D3AD188" w14:textId="77777777" w:rsidR="00E85CD6" w:rsidRPr="00BA19CB" w:rsidRDefault="00E85CD6" w:rsidP="00BA19CB">
      <w:pPr>
        <w:pBdr>
          <w:top w:val="single" w:sz="4" w:space="2" w:color="auto"/>
          <w:left w:val="single" w:sz="4" w:space="4" w:color="auto"/>
          <w:bottom w:val="single" w:sz="4" w:space="1" w:color="auto"/>
          <w:right w:val="single" w:sz="4" w:space="4" w:color="auto"/>
        </w:pBdr>
        <w:shd w:val="clear" w:color="auto" w:fill="154734"/>
        <w:autoSpaceDE w:val="0"/>
        <w:autoSpaceDN w:val="0"/>
        <w:adjustRightInd w:val="0"/>
        <w:spacing w:after="80"/>
        <w:jc w:val="both"/>
        <w:rPr>
          <w:rFonts w:ascii="Arial" w:eastAsiaTheme="minorHAnsi" w:hAnsi="Arial" w:cs="Arial"/>
          <w:b/>
          <w:bCs/>
          <w:color w:val="FFFFFF" w:themeColor="background1"/>
          <w:sz w:val="20"/>
          <w:szCs w:val="18"/>
          <w:lang w:val="en-GB"/>
        </w:rPr>
      </w:pPr>
      <w:r w:rsidRPr="00E85CD6">
        <w:rPr>
          <w:rFonts w:ascii="Arial" w:eastAsiaTheme="minorHAnsi" w:hAnsi="Arial" w:cs="Arial"/>
          <w:b/>
          <w:bCs/>
          <w:color w:val="FFFFFF" w:themeColor="background1"/>
          <w:sz w:val="20"/>
          <w:szCs w:val="18"/>
          <w:lang w:val="en-GB"/>
        </w:rPr>
        <w:lastRenderedPageBreak/>
        <w:t xml:space="preserve">Guidance notes </w:t>
      </w:r>
    </w:p>
    <w:p w14:paraId="64853CC6" w14:textId="77777777" w:rsidR="00233D3F" w:rsidRDefault="00233D3F" w:rsidP="00233D3F">
      <w:pPr>
        <w:autoSpaceDE w:val="0"/>
        <w:autoSpaceDN w:val="0"/>
        <w:adjustRightInd w:val="0"/>
        <w:spacing w:after="80"/>
        <w:jc w:val="both"/>
        <w:rPr>
          <w:rFonts w:ascii="Arial" w:eastAsiaTheme="minorHAnsi" w:hAnsi="Arial" w:cs="Arial"/>
          <w:color w:val="000000"/>
          <w:sz w:val="20"/>
          <w:szCs w:val="18"/>
          <w:lang w:val="en-GB"/>
        </w:rPr>
      </w:pPr>
    </w:p>
    <w:p w14:paraId="6679671F" w14:textId="77777777" w:rsidR="00E85CD6" w:rsidRDefault="00E85CD6" w:rsidP="00233D3F">
      <w:pPr>
        <w:autoSpaceDE w:val="0"/>
        <w:autoSpaceDN w:val="0"/>
        <w:adjustRightInd w:val="0"/>
        <w:jc w:val="both"/>
        <w:rPr>
          <w:rFonts w:ascii="Arial" w:eastAsiaTheme="minorHAnsi" w:hAnsi="Arial" w:cs="Arial"/>
          <w:color w:val="000000"/>
          <w:sz w:val="20"/>
          <w:szCs w:val="18"/>
          <w:lang w:val="en-GB"/>
        </w:rPr>
      </w:pPr>
      <w:r w:rsidRPr="00E85CD6">
        <w:rPr>
          <w:rFonts w:ascii="Arial" w:eastAsiaTheme="minorHAnsi" w:hAnsi="Arial" w:cs="Arial"/>
          <w:color w:val="000000"/>
          <w:sz w:val="20"/>
          <w:szCs w:val="18"/>
          <w:lang w:val="en-GB"/>
        </w:rPr>
        <w:t xml:space="preserve">Personal data covers both facts and opinions about an individual. It also includes information regarding the intentions of the data controller towards the individual. </w:t>
      </w:r>
    </w:p>
    <w:p w14:paraId="5A75FF61" w14:textId="77777777" w:rsidR="00233D3F" w:rsidRPr="00E85CD6" w:rsidRDefault="00233D3F" w:rsidP="00233D3F">
      <w:pPr>
        <w:autoSpaceDE w:val="0"/>
        <w:autoSpaceDN w:val="0"/>
        <w:adjustRightInd w:val="0"/>
        <w:jc w:val="both"/>
        <w:rPr>
          <w:rFonts w:ascii="Arial" w:eastAsiaTheme="minorHAnsi" w:hAnsi="Arial" w:cs="Arial"/>
          <w:color w:val="000000"/>
          <w:sz w:val="20"/>
          <w:szCs w:val="18"/>
          <w:lang w:val="en-GB"/>
        </w:rPr>
      </w:pPr>
    </w:p>
    <w:p w14:paraId="7BD31463" w14:textId="77777777" w:rsidR="00E85CD6" w:rsidRDefault="00E85CD6" w:rsidP="00233D3F">
      <w:pPr>
        <w:autoSpaceDE w:val="0"/>
        <w:autoSpaceDN w:val="0"/>
        <w:adjustRightInd w:val="0"/>
        <w:jc w:val="both"/>
        <w:rPr>
          <w:rFonts w:ascii="Arial" w:eastAsiaTheme="minorHAnsi" w:hAnsi="Arial" w:cs="Arial"/>
          <w:color w:val="000000"/>
          <w:sz w:val="20"/>
          <w:szCs w:val="18"/>
          <w:lang w:val="en-GB"/>
        </w:rPr>
      </w:pPr>
      <w:r w:rsidRPr="00E85CD6">
        <w:rPr>
          <w:rFonts w:ascii="Arial" w:eastAsiaTheme="minorHAnsi" w:hAnsi="Arial" w:cs="Arial"/>
          <w:color w:val="000000"/>
          <w:sz w:val="20"/>
          <w:szCs w:val="18"/>
          <w:lang w:val="en-GB"/>
        </w:rPr>
        <w:t xml:space="preserve">‘Processing’ is broadly defined and takes place when any operation or set of operations is carried out on personal data. The Act requires that personal data be processed “fairly and lawfully”. Personal data will not be considered to be processed fairly unless certain conditions are met. A data subject must be told the identity of the data controller and why that information is to be processed. </w:t>
      </w:r>
    </w:p>
    <w:p w14:paraId="6BC2063C" w14:textId="77777777" w:rsidR="00233D3F" w:rsidRPr="00E85CD6" w:rsidRDefault="00233D3F" w:rsidP="00233D3F">
      <w:pPr>
        <w:autoSpaceDE w:val="0"/>
        <w:autoSpaceDN w:val="0"/>
        <w:adjustRightInd w:val="0"/>
        <w:jc w:val="both"/>
        <w:rPr>
          <w:rFonts w:ascii="Arial" w:eastAsiaTheme="minorHAnsi" w:hAnsi="Arial" w:cs="Arial"/>
          <w:color w:val="000000"/>
          <w:sz w:val="20"/>
          <w:szCs w:val="18"/>
          <w:lang w:val="en-GB"/>
        </w:rPr>
      </w:pPr>
    </w:p>
    <w:p w14:paraId="0D7617C6" w14:textId="77777777" w:rsidR="00E85CD6" w:rsidRDefault="00E85CD6" w:rsidP="00233D3F">
      <w:pPr>
        <w:autoSpaceDE w:val="0"/>
        <w:autoSpaceDN w:val="0"/>
        <w:adjustRightInd w:val="0"/>
        <w:jc w:val="both"/>
        <w:rPr>
          <w:rFonts w:ascii="Arial" w:eastAsiaTheme="minorHAnsi" w:hAnsi="Arial" w:cs="Arial"/>
          <w:i/>
          <w:iCs/>
          <w:color w:val="000000"/>
          <w:sz w:val="20"/>
          <w:szCs w:val="18"/>
          <w:lang w:val="en-GB"/>
        </w:rPr>
      </w:pPr>
      <w:r w:rsidRPr="00E85CD6">
        <w:rPr>
          <w:rFonts w:ascii="Arial" w:eastAsiaTheme="minorHAnsi" w:hAnsi="Arial" w:cs="Arial"/>
          <w:i/>
          <w:iCs/>
          <w:color w:val="000000"/>
          <w:sz w:val="20"/>
          <w:szCs w:val="18"/>
          <w:lang w:val="en-GB"/>
        </w:rPr>
        <w:t xml:space="preserve">Processing may only be carried out where one of the following conditions has been met: </w:t>
      </w:r>
    </w:p>
    <w:p w14:paraId="067AB0AB" w14:textId="77777777" w:rsidR="00233D3F" w:rsidRPr="00E85CD6" w:rsidRDefault="00233D3F" w:rsidP="00233D3F">
      <w:pPr>
        <w:autoSpaceDE w:val="0"/>
        <w:autoSpaceDN w:val="0"/>
        <w:adjustRightInd w:val="0"/>
        <w:spacing w:after="80"/>
        <w:jc w:val="both"/>
        <w:rPr>
          <w:rFonts w:ascii="Arial" w:eastAsiaTheme="minorHAnsi" w:hAnsi="Arial" w:cs="Arial"/>
          <w:color w:val="000000"/>
          <w:sz w:val="20"/>
          <w:szCs w:val="18"/>
          <w:lang w:val="en-GB"/>
        </w:rPr>
      </w:pPr>
    </w:p>
    <w:p w14:paraId="2BD84A44" w14:textId="77777777" w:rsidR="00E85CD6" w:rsidRPr="00E85CD6" w:rsidRDefault="00E85CD6" w:rsidP="00233D3F">
      <w:pPr>
        <w:autoSpaceDE w:val="0"/>
        <w:autoSpaceDN w:val="0"/>
        <w:adjustRightInd w:val="0"/>
        <w:spacing w:after="80"/>
        <w:jc w:val="both"/>
        <w:rPr>
          <w:rFonts w:ascii="Arial" w:eastAsiaTheme="minorHAnsi" w:hAnsi="Arial" w:cs="Arial"/>
          <w:color w:val="000000"/>
          <w:sz w:val="20"/>
          <w:szCs w:val="18"/>
          <w:lang w:val="en-GB"/>
        </w:rPr>
      </w:pPr>
      <w:r w:rsidRPr="00E85CD6">
        <w:rPr>
          <w:rFonts w:ascii="Arial" w:eastAsiaTheme="minorHAnsi" w:hAnsi="Arial" w:cs="Arial"/>
          <w:color w:val="000000"/>
          <w:sz w:val="20"/>
          <w:szCs w:val="18"/>
          <w:lang w:val="en-GB"/>
        </w:rPr>
        <w:t xml:space="preserve">1. The individual has given his or her consent to the processing; </w:t>
      </w:r>
    </w:p>
    <w:p w14:paraId="23A5EABF" w14:textId="77777777" w:rsidR="00E85CD6" w:rsidRPr="00E85CD6" w:rsidRDefault="00E85CD6" w:rsidP="00233D3F">
      <w:pPr>
        <w:autoSpaceDE w:val="0"/>
        <w:autoSpaceDN w:val="0"/>
        <w:adjustRightInd w:val="0"/>
        <w:spacing w:after="80"/>
        <w:jc w:val="both"/>
        <w:rPr>
          <w:rFonts w:ascii="Arial" w:eastAsiaTheme="minorHAnsi" w:hAnsi="Arial" w:cs="Arial"/>
          <w:color w:val="000000"/>
          <w:sz w:val="20"/>
          <w:szCs w:val="18"/>
          <w:lang w:val="en-GB"/>
        </w:rPr>
      </w:pPr>
      <w:r w:rsidRPr="00E85CD6">
        <w:rPr>
          <w:rFonts w:ascii="Arial" w:eastAsiaTheme="minorHAnsi" w:hAnsi="Arial" w:cs="Arial"/>
          <w:color w:val="000000"/>
          <w:sz w:val="20"/>
          <w:szCs w:val="18"/>
          <w:lang w:val="en-GB"/>
        </w:rPr>
        <w:t xml:space="preserve">2. The processing is necessary for the performance of a contract with the individual; </w:t>
      </w:r>
    </w:p>
    <w:p w14:paraId="2F2B6546" w14:textId="77777777" w:rsidR="00E85CD6" w:rsidRPr="00E85CD6" w:rsidRDefault="00E85CD6" w:rsidP="00233D3F">
      <w:pPr>
        <w:autoSpaceDE w:val="0"/>
        <w:autoSpaceDN w:val="0"/>
        <w:adjustRightInd w:val="0"/>
        <w:spacing w:after="80"/>
        <w:jc w:val="both"/>
        <w:rPr>
          <w:rFonts w:ascii="Arial" w:eastAsiaTheme="minorHAnsi" w:hAnsi="Arial" w:cs="Arial"/>
          <w:color w:val="000000"/>
          <w:sz w:val="20"/>
          <w:szCs w:val="18"/>
          <w:lang w:val="en-GB"/>
        </w:rPr>
      </w:pPr>
      <w:r w:rsidRPr="00E85CD6">
        <w:rPr>
          <w:rFonts w:ascii="Arial" w:eastAsiaTheme="minorHAnsi" w:hAnsi="Arial" w:cs="Arial"/>
          <w:color w:val="000000"/>
          <w:sz w:val="20"/>
          <w:szCs w:val="18"/>
          <w:lang w:val="en-GB"/>
        </w:rPr>
        <w:t xml:space="preserve">3. The processing is required under legal obligation; </w:t>
      </w:r>
    </w:p>
    <w:p w14:paraId="2ED8F7A3" w14:textId="77777777" w:rsidR="00E85CD6" w:rsidRPr="00E85CD6" w:rsidRDefault="00E85CD6" w:rsidP="00233D3F">
      <w:pPr>
        <w:autoSpaceDE w:val="0"/>
        <w:autoSpaceDN w:val="0"/>
        <w:adjustRightInd w:val="0"/>
        <w:spacing w:after="80"/>
        <w:jc w:val="both"/>
        <w:rPr>
          <w:rFonts w:ascii="Arial" w:eastAsiaTheme="minorHAnsi" w:hAnsi="Arial" w:cs="Arial"/>
          <w:color w:val="000000"/>
          <w:sz w:val="20"/>
          <w:szCs w:val="18"/>
          <w:lang w:val="en-GB"/>
        </w:rPr>
      </w:pPr>
      <w:r w:rsidRPr="00E85CD6">
        <w:rPr>
          <w:rFonts w:ascii="Arial" w:eastAsiaTheme="minorHAnsi" w:hAnsi="Arial" w:cs="Arial"/>
          <w:color w:val="000000"/>
          <w:sz w:val="20"/>
          <w:szCs w:val="18"/>
          <w:lang w:val="en-GB"/>
        </w:rPr>
        <w:t xml:space="preserve">4. The processing is necessary to protect the vital interests of the individual; </w:t>
      </w:r>
    </w:p>
    <w:p w14:paraId="54A0ED73" w14:textId="77777777" w:rsidR="00E85CD6" w:rsidRPr="00E85CD6" w:rsidRDefault="00E85CD6" w:rsidP="00233D3F">
      <w:pPr>
        <w:autoSpaceDE w:val="0"/>
        <w:autoSpaceDN w:val="0"/>
        <w:adjustRightInd w:val="0"/>
        <w:spacing w:after="80"/>
        <w:jc w:val="both"/>
        <w:rPr>
          <w:rFonts w:ascii="Arial" w:eastAsiaTheme="minorHAnsi" w:hAnsi="Arial" w:cs="Arial"/>
          <w:color w:val="000000"/>
          <w:sz w:val="20"/>
          <w:szCs w:val="18"/>
          <w:lang w:val="en-GB"/>
        </w:rPr>
      </w:pPr>
      <w:r w:rsidRPr="00E85CD6">
        <w:rPr>
          <w:rFonts w:ascii="Arial" w:eastAsiaTheme="minorHAnsi" w:hAnsi="Arial" w:cs="Arial"/>
          <w:color w:val="000000"/>
          <w:sz w:val="20"/>
          <w:szCs w:val="18"/>
          <w:lang w:val="en-GB"/>
        </w:rPr>
        <w:t xml:space="preserve">5. The processing is necessary to carry out public functions; </w:t>
      </w:r>
    </w:p>
    <w:p w14:paraId="3CC22853" w14:textId="77777777" w:rsidR="00E85CD6" w:rsidRPr="00E85CD6" w:rsidRDefault="00E85CD6" w:rsidP="00233D3F">
      <w:pPr>
        <w:autoSpaceDE w:val="0"/>
        <w:autoSpaceDN w:val="0"/>
        <w:adjustRightInd w:val="0"/>
        <w:spacing w:after="80"/>
        <w:ind w:left="284" w:hanging="284"/>
        <w:jc w:val="both"/>
        <w:rPr>
          <w:rFonts w:ascii="Arial" w:eastAsiaTheme="minorHAnsi" w:hAnsi="Arial" w:cs="Arial"/>
          <w:color w:val="000000"/>
          <w:sz w:val="20"/>
          <w:szCs w:val="18"/>
          <w:lang w:val="en-GB"/>
        </w:rPr>
      </w:pPr>
      <w:r w:rsidRPr="00E85CD6">
        <w:rPr>
          <w:rFonts w:ascii="Arial" w:eastAsiaTheme="minorHAnsi" w:hAnsi="Arial" w:cs="Arial"/>
          <w:color w:val="000000"/>
          <w:sz w:val="20"/>
          <w:szCs w:val="18"/>
          <w:lang w:val="en-GB"/>
        </w:rPr>
        <w:t xml:space="preserve">6. The processing is necessary in order to pursue the legitimate interests of the data controller or third parties (unless it could prejudice the interests of the individual). </w:t>
      </w:r>
    </w:p>
    <w:p w14:paraId="7F91BFEE" w14:textId="77777777" w:rsidR="00233D3F" w:rsidRDefault="00233D3F">
      <w:pPr>
        <w:spacing w:after="200" w:line="276" w:lineRule="auto"/>
        <w:rPr>
          <w:rFonts w:ascii="Arial" w:eastAsiaTheme="minorHAnsi" w:hAnsi="Arial" w:cs="Arial"/>
          <w:b/>
          <w:bCs/>
          <w:color w:val="FFFFFF" w:themeColor="background1"/>
          <w:sz w:val="20"/>
          <w:szCs w:val="18"/>
          <w:lang w:val="en-GB"/>
        </w:rPr>
      </w:pPr>
    </w:p>
    <w:p w14:paraId="157D0E1E" w14:textId="77777777" w:rsidR="00E85CD6" w:rsidRPr="00233D3F" w:rsidRDefault="00E85CD6" w:rsidP="00BA19CB">
      <w:pPr>
        <w:pBdr>
          <w:top w:val="single" w:sz="4" w:space="2" w:color="auto"/>
          <w:left w:val="single" w:sz="4" w:space="4" w:color="auto"/>
          <w:bottom w:val="single" w:sz="4" w:space="1" w:color="auto"/>
          <w:right w:val="single" w:sz="4" w:space="4" w:color="auto"/>
        </w:pBdr>
        <w:shd w:val="clear" w:color="auto" w:fill="154734"/>
        <w:autoSpaceDE w:val="0"/>
        <w:autoSpaceDN w:val="0"/>
        <w:adjustRightInd w:val="0"/>
        <w:spacing w:after="80"/>
        <w:jc w:val="both"/>
        <w:rPr>
          <w:rFonts w:ascii="Arial" w:eastAsiaTheme="minorHAnsi" w:hAnsi="Arial" w:cs="Arial"/>
          <w:b/>
          <w:bCs/>
          <w:color w:val="FFFFFF" w:themeColor="background1"/>
          <w:sz w:val="20"/>
          <w:szCs w:val="18"/>
          <w:lang w:val="en-GB"/>
        </w:rPr>
      </w:pPr>
      <w:r w:rsidRPr="00E85CD6">
        <w:rPr>
          <w:rFonts w:ascii="Arial" w:eastAsiaTheme="minorHAnsi" w:hAnsi="Arial" w:cs="Arial"/>
          <w:b/>
          <w:bCs/>
          <w:color w:val="FFFFFF" w:themeColor="background1"/>
          <w:sz w:val="20"/>
          <w:szCs w:val="18"/>
          <w:lang w:val="en-GB"/>
        </w:rPr>
        <w:t xml:space="preserve">Processing sensitive data </w:t>
      </w:r>
    </w:p>
    <w:p w14:paraId="799343BA" w14:textId="77777777" w:rsidR="00233D3F" w:rsidRDefault="00233D3F" w:rsidP="00233D3F">
      <w:pPr>
        <w:autoSpaceDE w:val="0"/>
        <w:autoSpaceDN w:val="0"/>
        <w:adjustRightInd w:val="0"/>
        <w:spacing w:after="80"/>
        <w:jc w:val="both"/>
        <w:rPr>
          <w:rFonts w:ascii="Arial" w:eastAsiaTheme="minorHAnsi" w:hAnsi="Arial" w:cs="Arial"/>
          <w:color w:val="000000"/>
          <w:sz w:val="20"/>
          <w:szCs w:val="18"/>
          <w:lang w:val="en-GB"/>
        </w:rPr>
      </w:pPr>
    </w:p>
    <w:p w14:paraId="219A2491" w14:textId="77777777" w:rsidR="00E85CD6" w:rsidRDefault="00E85CD6" w:rsidP="00122BFA">
      <w:pPr>
        <w:autoSpaceDE w:val="0"/>
        <w:autoSpaceDN w:val="0"/>
        <w:adjustRightInd w:val="0"/>
        <w:jc w:val="both"/>
        <w:rPr>
          <w:rFonts w:ascii="Arial" w:eastAsiaTheme="minorHAnsi" w:hAnsi="Arial" w:cs="Arial"/>
          <w:color w:val="000000"/>
          <w:sz w:val="20"/>
          <w:szCs w:val="18"/>
          <w:lang w:val="en-GB"/>
        </w:rPr>
      </w:pPr>
      <w:r w:rsidRPr="00E85CD6">
        <w:rPr>
          <w:rFonts w:ascii="Arial" w:eastAsiaTheme="minorHAnsi" w:hAnsi="Arial" w:cs="Arial"/>
          <w:color w:val="000000"/>
          <w:sz w:val="20"/>
          <w:szCs w:val="18"/>
          <w:lang w:val="en-GB"/>
        </w:rPr>
        <w:t xml:space="preserve">The Data Protection Act makes specific provision for sensitive personal data. Sensitive data includes: racial or ethnic; political opinions; religious or other beliefs; trade union membership; health; sexual orientation; criminal proceedings or convictions. </w:t>
      </w:r>
    </w:p>
    <w:p w14:paraId="31799B07" w14:textId="77777777" w:rsidR="00122BFA" w:rsidRPr="00E85CD6" w:rsidRDefault="00122BFA" w:rsidP="00122BFA">
      <w:pPr>
        <w:autoSpaceDE w:val="0"/>
        <w:autoSpaceDN w:val="0"/>
        <w:adjustRightInd w:val="0"/>
        <w:jc w:val="both"/>
        <w:rPr>
          <w:rFonts w:ascii="Arial" w:eastAsiaTheme="minorHAnsi" w:hAnsi="Arial" w:cs="Arial"/>
          <w:color w:val="000000"/>
          <w:sz w:val="20"/>
          <w:szCs w:val="18"/>
          <w:lang w:val="en-GB"/>
        </w:rPr>
      </w:pPr>
    </w:p>
    <w:p w14:paraId="213D38E8" w14:textId="77777777" w:rsidR="00E85CD6" w:rsidRDefault="00E85CD6" w:rsidP="00122BFA">
      <w:pPr>
        <w:autoSpaceDE w:val="0"/>
        <w:autoSpaceDN w:val="0"/>
        <w:adjustRightInd w:val="0"/>
        <w:jc w:val="both"/>
        <w:rPr>
          <w:rFonts w:ascii="Arial" w:eastAsiaTheme="minorHAnsi" w:hAnsi="Arial" w:cs="Arial"/>
          <w:i/>
          <w:iCs/>
          <w:color w:val="000000"/>
          <w:sz w:val="20"/>
          <w:szCs w:val="18"/>
          <w:lang w:val="en-GB"/>
        </w:rPr>
      </w:pPr>
      <w:r w:rsidRPr="00E85CD6">
        <w:rPr>
          <w:rFonts w:ascii="Arial" w:eastAsiaTheme="minorHAnsi" w:hAnsi="Arial" w:cs="Arial"/>
          <w:i/>
          <w:iCs/>
          <w:color w:val="000000"/>
          <w:sz w:val="20"/>
          <w:szCs w:val="18"/>
          <w:lang w:val="en-GB"/>
        </w:rPr>
        <w:t xml:space="preserve">Sensitive data can only be processed under strict conditions, which include: </w:t>
      </w:r>
    </w:p>
    <w:p w14:paraId="44BCDC32" w14:textId="77777777" w:rsidR="00122BFA" w:rsidRPr="00E85CD6" w:rsidRDefault="00122BFA" w:rsidP="00122BFA">
      <w:pPr>
        <w:autoSpaceDE w:val="0"/>
        <w:autoSpaceDN w:val="0"/>
        <w:adjustRightInd w:val="0"/>
        <w:jc w:val="both"/>
        <w:rPr>
          <w:rFonts w:ascii="Arial" w:eastAsiaTheme="minorHAnsi" w:hAnsi="Arial" w:cs="Arial"/>
          <w:color w:val="000000"/>
          <w:sz w:val="20"/>
          <w:szCs w:val="18"/>
          <w:lang w:val="en-GB"/>
        </w:rPr>
      </w:pPr>
    </w:p>
    <w:p w14:paraId="1C5841AF" w14:textId="77777777" w:rsidR="00E85CD6" w:rsidRPr="00E85CD6" w:rsidRDefault="00E85CD6" w:rsidP="00233D3F">
      <w:pPr>
        <w:autoSpaceDE w:val="0"/>
        <w:autoSpaceDN w:val="0"/>
        <w:adjustRightInd w:val="0"/>
        <w:spacing w:after="80"/>
        <w:jc w:val="both"/>
        <w:rPr>
          <w:rFonts w:ascii="Arial" w:eastAsiaTheme="minorHAnsi" w:hAnsi="Arial" w:cs="Arial"/>
          <w:color w:val="000000"/>
          <w:sz w:val="20"/>
          <w:szCs w:val="18"/>
          <w:lang w:val="en-GB"/>
        </w:rPr>
      </w:pPr>
      <w:r w:rsidRPr="00E85CD6">
        <w:rPr>
          <w:rFonts w:ascii="Arial" w:eastAsiaTheme="minorHAnsi" w:hAnsi="Arial" w:cs="Arial"/>
          <w:color w:val="000000"/>
          <w:sz w:val="20"/>
          <w:szCs w:val="18"/>
          <w:lang w:val="en-GB"/>
        </w:rPr>
        <w:t xml:space="preserve">1. having the explicit consent of the individual; </w:t>
      </w:r>
    </w:p>
    <w:p w14:paraId="00DC900C" w14:textId="77777777" w:rsidR="00E85CD6" w:rsidRPr="00E85CD6" w:rsidRDefault="00E85CD6" w:rsidP="00233D3F">
      <w:pPr>
        <w:autoSpaceDE w:val="0"/>
        <w:autoSpaceDN w:val="0"/>
        <w:adjustRightInd w:val="0"/>
        <w:spacing w:after="80"/>
        <w:jc w:val="both"/>
        <w:rPr>
          <w:rFonts w:ascii="Arial" w:eastAsiaTheme="minorHAnsi" w:hAnsi="Arial" w:cs="Arial"/>
          <w:color w:val="000000"/>
          <w:sz w:val="20"/>
          <w:szCs w:val="18"/>
          <w:lang w:val="en-GB"/>
        </w:rPr>
      </w:pPr>
      <w:r w:rsidRPr="00E85CD6">
        <w:rPr>
          <w:rFonts w:ascii="Arial" w:eastAsiaTheme="minorHAnsi" w:hAnsi="Arial" w:cs="Arial"/>
          <w:color w:val="000000"/>
          <w:sz w:val="20"/>
          <w:szCs w:val="18"/>
          <w:lang w:val="en-GB"/>
        </w:rPr>
        <w:t xml:space="preserve">2. being required by law to process the data for employment purposes; </w:t>
      </w:r>
    </w:p>
    <w:p w14:paraId="288EDC0D" w14:textId="77777777" w:rsidR="00122BFA" w:rsidRPr="00122BFA" w:rsidRDefault="00122BFA" w:rsidP="00122BFA">
      <w:pPr>
        <w:autoSpaceDE w:val="0"/>
        <w:autoSpaceDN w:val="0"/>
        <w:adjustRightInd w:val="0"/>
        <w:spacing w:after="80"/>
        <w:ind w:left="284" w:hanging="284"/>
        <w:jc w:val="both"/>
        <w:rPr>
          <w:rFonts w:ascii="Arial" w:eastAsiaTheme="minorHAnsi" w:hAnsi="Arial" w:cs="Arial"/>
          <w:color w:val="000000"/>
          <w:sz w:val="20"/>
          <w:szCs w:val="18"/>
          <w:lang w:val="en-GB"/>
        </w:rPr>
      </w:pPr>
      <w:r w:rsidRPr="00122BFA">
        <w:rPr>
          <w:rFonts w:ascii="Arial" w:eastAsiaTheme="minorHAnsi" w:hAnsi="Arial" w:cs="Arial"/>
          <w:color w:val="000000"/>
          <w:sz w:val="20"/>
          <w:szCs w:val="18"/>
          <w:lang w:val="en-GB"/>
        </w:rPr>
        <w:t xml:space="preserve">3. needing to process the information in order to protect the vital interests of the data subject or another; </w:t>
      </w:r>
    </w:p>
    <w:p w14:paraId="0B9CA157" w14:textId="77777777" w:rsidR="00122BFA" w:rsidRPr="00E85CD6" w:rsidRDefault="00122BFA" w:rsidP="00233D3F">
      <w:pPr>
        <w:autoSpaceDE w:val="0"/>
        <w:autoSpaceDN w:val="0"/>
        <w:adjustRightInd w:val="0"/>
        <w:spacing w:after="80"/>
        <w:jc w:val="both"/>
        <w:rPr>
          <w:rFonts w:ascii="Arial" w:eastAsiaTheme="minorHAnsi" w:hAnsi="Arial" w:cs="Arial"/>
          <w:color w:val="000000"/>
          <w:sz w:val="20"/>
          <w:szCs w:val="18"/>
          <w:lang w:val="en-GB"/>
        </w:rPr>
      </w:pPr>
      <w:r w:rsidRPr="00E85CD6">
        <w:rPr>
          <w:rFonts w:ascii="Arial" w:eastAsiaTheme="minorHAnsi" w:hAnsi="Arial" w:cs="Arial"/>
          <w:color w:val="000000"/>
          <w:sz w:val="20"/>
          <w:szCs w:val="18"/>
          <w:lang w:val="en-GB"/>
        </w:rPr>
        <w:t xml:space="preserve">4. dealing with the administration of justice or legal proceedings. </w:t>
      </w:r>
    </w:p>
    <w:p w14:paraId="12E63194" w14:textId="77777777" w:rsidR="00122BFA" w:rsidRPr="00E85CD6" w:rsidRDefault="00122BFA" w:rsidP="00233D3F">
      <w:pPr>
        <w:autoSpaceDE w:val="0"/>
        <w:autoSpaceDN w:val="0"/>
        <w:adjustRightInd w:val="0"/>
        <w:spacing w:after="80"/>
        <w:jc w:val="both"/>
        <w:rPr>
          <w:rFonts w:ascii="Arial" w:eastAsiaTheme="minorHAnsi" w:hAnsi="Arial" w:cs="Arial"/>
          <w:color w:val="000000"/>
          <w:sz w:val="20"/>
          <w:szCs w:val="18"/>
          <w:lang w:val="en-GB"/>
        </w:rPr>
      </w:pPr>
    </w:p>
    <w:p w14:paraId="2408C7FB" w14:textId="77777777" w:rsidR="00122BFA" w:rsidRPr="00122BFA" w:rsidRDefault="00122BFA" w:rsidP="00BA19CB">
      <w:pPr>
        <w:pBdr>
          <w:top w:val="single" w:sz="4" w:space="2" w:color="auto"/>
          <w:left w:val="single" w:sz="4" w:space="4" w:color="auto"/>
          <w:bottom w:val="single" w:sz="4" w:space="1" w:color="auto"/>
          <w:right w:val="single" w:sz="4" w:space="4" w:color="auto"/>
        </w:pBdr>
        <w:shd w:val="clear" w:color="auto" w:fill="154734"/>
        <w:autoSpaceDE w:val="0"/>
        <w:autoSpaceDN w:val="0"/>
        <w:adjustRightInd w:val="0"/>
        <w:spacing w:after="80"/>
        <w:jc w:val="both"/>
        <w:rPr>
          <w:rFonts w:ascii="Arial" w:eastAsiaTheme="minorHAnsi" w:hAnsi="Arial" w:cs="Arial"/>
          <w:b/>
          <w:bCs/>
          <w:color w:val="FFFFFF" w:themeColor="background1"/>
          <w:sz w:val="20"/>
          <w:szCs w:val="18"/>
          <w:lang w:val="en-GB"/>
        </w:rPr>
      </w:pPr>
      <w:r w:rsidRPr="00E85CD6">
        <w:rPr>
          <w:rFonts w:ascii="Arial" w:eastAsiaTheme="minorHAnsi" w:hAnsi="Arial" w:cs="Arial"/>
          <w:b/>
          <w:bCs/>
          <w:color w:val="FFFFFF" w:themeColor="background1"/>
          <w:sz w:val="20"/>
          <w:szCs w:val="18"/>
          <w:lang w:val="en-GB"/>
        </w:rPr>
        <w:t xml:space="preserve">Paper files </w:t>
      </w:r>
    </w:p>
    <w:p w14:paraId="7FECB5C5" w14:textId="77777777" w:rsidR="00122BFA" w:rsidRDefault="00122BFA" w:rsidP="00233D3F">
      <w:pPr>
        <w:autoSpaceDE w:val="0"/>
        <w:autoSpaceDN w:val="0"/>
        <w:adjustRightInd w:val="0"/>
        <w:spacing w:after="80"/>
        <w:jc w:val="both"/>
        <w:rPr>
          <w:rFonts w:ascii="Arial" w:eastAsiaTheme="minorHAnsi" w:hAnsi="Arial" w:cs="Arial"/>
          <w:color w:val="000000"/>
          <w:sz w:val="20"/>
          <w:szCs w:val="18"/>
          <w:lang w:val="en-GB"/>
        </w:rPr>
      </w:pPr>
    </w:p>
    <w:p w14:paraId="370636FF" w14:textId="77777777" w:rsidR="00122BFA" w:rsidRDefault="00122BFA" w:rsidP="00233D3F">
      <w:pPr>
        <w:autoSpaceDE w:val="0"/>
        <w:autoSpaceDN w:val="0"/>
        <w:adjustRightInd w:val="0"/>
        <w:spacing w:after="80"/>
        <w:jc w:val="both"/>
        <w:rPr>
          <w:rFonts w:ascii="Arial" w:eastAsiaTheme="minorHAnsi" w:hAnsi="Arial" w:cs="Arial"/>
          <w:color w:val="000000"/>
          <w:sz w:val="20"/>
          <w:szCs w:val="18"/>
          <w:lang w:val="en-GB"/>
        </w:rPr>
      </w:pPr>
      <w:r w:rsidRPr="00E85CD6">
        <w:rPr>
          <w:rFonts w:ascii="Arial" w:eastAsiaTheme="minorHAnsi" w:hAnsi="Arial" w:cs="Arial"/>
          <w:color w:val="000000"/>
          <w:sz w:val="20"/>
          <w:szCs w:val="18"/>
          <w:lang w:val="en-GB"/>
        </w:rPr>
        <w:t xml:space="preserve">The Data Protection Act covers information which is recorded as part of a 'relevant filing system', that is, a set of information in which the records are structured, either by reference to individuals or by reference to criteria relating to individuals, so that 'specific information relating to a particular individual is readily accessible'. The definition means a significant amount of manual data falls under the scope of the Data Protection Act, as does the extension of the definition of data to cover 'accessible records'. </w:t>
      </w:r>
    </w:p>
    <w:p w14:paraId="0478B094" w14:textId="77777777" w:rsidR="00122BFA" w:rsidRPr="00E85CD6" w:rsidRDefault="00122BFA" w:rsidP="00233D3F">
      <w:pPr>
        <w:autoSpaceDE w:val="0"/>
        <w:autoSpaceDN w:val="0"/>
        <w:adjustRightInd w:val="0"/>
        <w:spacing w:after="80"/>
        <w:jc w:val="both"/>
        <w:rPr>
          <w:rFonts w:ascii="Arial" w:eastAsiaTheme="minorHAnsi" w:hAnsi="Arial" w:cs="Arial"/>
          <w:color w:val="000000"/>
          <w:sz w:val="20"/>
          <w:szCs w:val="18"/>
          <w:lang w:val="en-GB"/>
        </w:rPr>
      </w:pPr>
    </w:p>
    <w:p w14:paraId="251ACC5F" w14:textId="77777777" w:rsidR="00122BFA" w:rsidRPr="00122BFA" w:rsidRDefault="00122BFA" w:rsidP="00BA19CB">
      <w:pPr>
        <w:pBdr>
          <w:top w:val="single" w:sz="4" w:space="2" w:color="auto"/>
          <w:left w:val="single" w:sz="4" w:space="4" w:color="auto"/>
          <w:bottom w:val="single" w:sz="4" w:space="1" w:color="auto"/>
          <w:right w:val="single" w:sz="4" w:space="4" w:color="auto"/>
        </w:pBdr>
        <w:shd w:val="clear" w:color="auto" w:fill="154734"/>
        <w:autoSpaceDE w:val="0"/>
        <w:autoSpaceDN w:val="0"/>
        <w:adjustRightInd w:val="0"/>
        <w:spacing w:after="80"/>
        <w:jc w:val="both"/>
        <w:rPr>
          <w:rFonts w:ascii="Arial" w:eastAsiaTheme="minorHAnsi" w:hAnsi="Arial" w:cs="Arial"/>
          <w:b/>
          <w:bCs/>
          <w:color w:val="FFFFFF" w:themeColor="background1"/>
          <w:sz w:val="20"/>
          <w:szCs w:val="18"/>
          <w:lang w:val="en-GB"/>
        </w:rPr>
      </w:pPr>
      <w:r w:rsidRPr="00E85CD6">
        <w:rPr>
          <w:rFonts w:ascii="Arial" w:eastAsiaTheme="minorHAnsi" w:hAnsi="Arial" w:cs="Arial"/>
          <w:b/>
          <w:bCs/>
          <w:color w:val="FFFFFF" w:themeColor="background1"/>
          <w:sz w:val="20"/>
          <w:szCs w:val="18"/>
          <w:lang w:val="en-GB"/>
        </w:rPr>
        <w:t xml:space="preserve">Security </w:t>
      </w:r>
    </w:p>
    <w:p w14:paraId="101F319B" w14:textId="77777777" w:rsidR="00122BFA" w:rsidRDefault="00122BFA" w:rsidP="00233D3F">
      <w:pPr>
        <w:autoSpaceDE w:val="0"/>
        <w:autoSpaceDN w:val="0"/>
        <w:adjustRightInd w:val="0"/>
        <w:spacing w:after="80"/>
        <w:jc w:val="both"/>
        <w:rPr>
          <w:rFonts w:ascii="Arial" w:eastAsiaTheme="minorHAnsi" w:hAnsi="Arial" w:cs="Arial"/>
          <w:color w:val="000000"/>
          <w:sz w:val="20"/>
          <w:szCs w:val="18"/>
          <w:lang w:val="en-GB"/>
        </w:rPr>
      </w:pPr>
    </w:p>
    <w:p w14:paraId="17BEB9AA" w14:textId="73E8C439" w:rsidR="00122BFA" w:rsidRPr="00E85CD6" w:rsidRDefault="00122BFA" w:rsidP="00233D3F">
      <w:pPr>
        <w:autoSpaceDE w:val="0"/>
        <w:autoSpaceDN w:val="0"/>
        <w:adjustRightInd w:val="0"/>
        <w:spacing w:after="80"/>
        <w:jc w:val="both"/>
        <w:rPr>
          <w:rFonts w:ascii="Arial" w:eastAsiaTheme="minorHAnsi" w:hAnsi="Arial" w:cs="Arial"/>
          <w:color w:val="000000"/>
          <w:sz w:val="20"/>
          <w:szCs w:val="18"/>
          <w:lang w:val="en-GB"/>
        </w:rPr>
      </w:pPr>
      <w:r w:rsidRPr="00E85CD6">
        <w:rPr>
          <w:rFonts w:ascii="Arial" w:eastAsiaTheme="minorHAnsi" w:hAnsi="Arial" w:cs="Arial"/>
          <w:color w:val="000000"/>
          <w:sz w:val="20"/>
          <w:szCs w:val="18"/>
          <w:lang w:val="en-GB"/>
        </w:rPr>
        <w:t xml:space="preserve">Data controllers must take security measures to safeguard personal data. The </w:t>
      </w:r>
      <w:r w:rsidR="00091BE7">
        <w:rPr>
          <w:rFonts w:ascii="Arial" w:eastAsiaTheme="minorHAnsi" w:hAnsi="Arial" w:cs="Arial"/>
          <w:color w:val="000000"/>
          <w:sz w:val="20"/>
          <w:szCs w:val="18"/>
          <w:lang w:val="en-GB"/>
        </w:rPr>
        <w:t>2018</w:t>
      </w:r>
      <w:r w:rsidRPr="00E85CD6">
        <w:rPr>
          <w:rFonts w:ascii="Arial" w:eastAsiaTheme="minorHAnsi" w:hAnsi="Arial" w:cs="Arial"/>
          <w:color w:val="000000"/>
          <w:sz w:val="20"/>
          <w:szCs w:val="18"/>
          <w:lang w:val="en-GB"/>
        </w:rPr>
        <w:t xml:space="preserve"> Act requires that data controllers must take appropriate technical or organisational measures to prevent the unauthorised or unlawful processing, or disclosure, of data. Where a controller uses the services of a data processor the security arrangements must be part of a written agreement between the two. </w:t>
      </w:r>
    </w:p>
    <w:p w14:paraId="0AE564A3" w14:textId="77777777" w:rsidR="00122BFA" w:rsidRDefault="00122BFA" w:rsidP="00233D3F">
      <w:pPr>
        <w:autoSpaceDE w:val="0"/>
        <w:autoSpaceDN w:val="0"/>
        <w:adjustRightInd w:val="0"/>
        <w:spacing w:after="80"/>
        <w:jc w:val="both"/>
        <w:rPr>
          <w:rFonts w:ascii="Arial" w:eastAsiaTheme="minorHAnsi" w:hAnsi="Arial" w:cs="Arial"/>
          <w:b/>
          <w:bCs/>
          <w:color w:val="000000"/>
          <w:sz w:val="20"/>
          <w:szCs w:val="18"/>
          <w:lang w:val="en-GB"/>
        </w:rPr>
      </w:pPr>
    </w:p>
    <w:p w14:paraId="1D526555" w14:textId="77777777" w:rsidR="00122BFA" w:rsidRPr="00BA19CB" w:rsidRDefault="00122BFA" w:rsidP="00BA19CB">
      <w:pPr>
        <w:pBdr>
          <w:top w:val="single" w:sz="4" w:space="2" w:color="auto"/>
          <w:left w:val="single" w:sz="4" w:space="4" w:color="auto"/>
          <w:bottom w:val="single" w:sz="4" w:space="1" w:color="auto"/>
          <w:right w:val="single" w:sz="4" w:space="4" w:color="auto"/>
        </w:pBdr>
        <w:shd w:val="clear" w:color="auto" w:fill="154734"/>
        <w:autoSpaceDE w:val="0"/>
        <w:autoSpaceDN w:val="0"/>
        <w:adjustRightInd w:val="0"/>
        <w:spacing w:after="80"/>
        <w:jc w:val="both"/>
        <w:rPr>
          <w:rFonts w:ascii="Arial" w:eastAsiaTheme="minorHAnsi" w:hAnsi="Arial" w:cs="Arial"/>
          <w:b/>
          <w:bCs/>
          <w:color w:val="FFFFFF" w:themeColor="background1"/>
          <w:sz w:val="20"/>
          <w:szCs w:val="18"/>
          <w:lang w:val="en-GB"/>
        </w:rPr>
      </w:pPr>
      <w:r w:rsidRPr="00E85CD6">
        <w:rPr>
          <w:rFonts w:ascii="Arial" w:eastAsiaTheme="minorHAnsi" w:hAnsi="Arial" w:cs="Arial"/>
          <w:b/>
          <w:bCs/>
          <w:color w:val="FFFFFF" w:themeColor="background1"/>
          <w:sz w:val="20"/>
          <w:szCs w:val="18"/>
          <w:lang w:val="en-GB"/>
        </w:rPr>
        <w:lastRenderedPageBreak/>
        <w:t xml:space="preserve">Notification </w:t>
      </w:r>
    </w:p>
    <w:p w14:paraId="7D06367B" w14:textId="77777777" w:rsidR="00122BFA" w:rsidRDefault="00122BFA" w:rsidP="00233D3F">
      <w:pPr>
        <w:autoSpaceDE w:val="0"/>
        <w:autoSpaceDN w:val="0"/>
        <w:adjustRightInd w:val="0"/>
        <w:spacing w:after="80"/>
        <w:jc w:val="both"/>
        <w:rPr>
          <w:rFonts w:ascii="Arial" w:eastAsiaTheme="minorHAnsi" w:hAnsi="Arial" w:cs="Arial"/>
          <w:color w:val="000000"/>
          <w:sz w:val="20"/>
          <w:szCs w:val="18"/>
          <w:lang w:val="en-GB"/>
        </w:rPr>
      </w:pPr>
    </w:p>
    <w:p w14:paraId="72650D42" w14:textId="37D2C666" w:rsidR="00122BFA" w:rsidRPr="00E85CD6" w:rsidRDefault="00122BFA" w:rsidP="00233D3F">
      <w:pPr>
        <w:autoSpaceDE w:val="0"/>
        <w:autoSpaceDN w:val="0"/>
        <w:adjustRightInd w:val="0"/>
        <w:spacing w:after="80"/>
        <w:jc w:val="both"/>
        <w:rPr>
          <w:rFonts w:ascii="Arial" w:eastAsiaTheme="minorHAnsi" w:hAnsi="Arial" w:cs="Arial"/>
          <w:color w:val="000000"/>
          <w:sz w:val="20"/>
          <w:szCs w:val="18"/>
          <w:lang w:val="en-GB"/>
        </w:rPr>
      </w:pPr>
      <w:r w:rsidRPr="00E85CD6">
        <w:rPr>
          <w:rFonts w:ascii="Arial" w:eastAsiaTheme="minorHAnsi" w:hAnsi="Arial" w:cs="Arial"/>
          <w:color w:val="000000"/>
          <w:sz w:val="20"/>
          <w:szCs w:val="18"/>
          <w:lang w:val="en-GB"/>
        </w:rPr>
        <w:t xml:space="preserve">Most data controllers will need to notify the Data Protection Register, in broad terms, of the purposes of their processing, the personal data processed, the recipients of the personal data processed and the places overseas to which the data are transferred. This information is made publicly available in a register. Notification is not linked to enforcement. Under the </w:t>
      </w:r>
      <w:r w:rsidR="00091BE7">
        <w:rPr>
          <w:rFonts w:ascii="Arial" w:eastAsiaTheme="minorHAnsi" w:hAnsi="Arial" w:cs="Arial"/>
          <w:color w:val="000000"/>
          <w:sz w:val="20"/>
          <w:szCs w:val="18"/>
          <w:lang w:val="en-GB"/>
        </w:rPr>
        <w:t>2018</w:t>
      </w:r>
      <w:r w:rsidRPr="00E85CD6">
        <w:rPr>
          <w:rFonts w:ascii="Arial" w:eastAsiaTheme="minorHAnsi" w:hAnsi="Arial" w:cs="Arial"/>
          <w:color w:val="000000"/>
          <w:sz w:val="20"/>
          <w:szCs w:val="18"/>
          <w:lang w:val="en-GB"/>
        </w:rPr>
        <w:t xml:space="preserve"> Act all data controllers must comply with the data protection principles, even if they are exempt from the requirement to notify. Data controllers have a single register entry. Notifications are renewable annually. </w:t>
      </w:r>
    </w:p>
    <w:p w14:paraId="29BA917E" w14:textId="77777777" w:rsidR="00122BFA" w:rsidRDefault="00122BFA" w:rsidP="00233D3F">
      <w:pPr>
        <w:autoSpaceDE w:val="0"/>
        <w:autoSpaceDN w:val="0"/>
        <w:adjustRightInd w:val="0"/>
        <w:spacing w:after="80"/>
        <w:jc w:val="both"/>
        <w:rPr>
          <w:rFonts w:ascii="Arial" w:eastAsiaTheme="minorHAnsi" w:hAnsi="Arial" w:cs="Arial"/>
          <w:b/>
          <w:bCs/>
          <w:color w:val="000000"/>
          <w:sz w:val="20"/>
          <w:szCs w:val="18"/>
          <w:lang w:val="en-GB"/>
        </w:rPr>
      </w:pPr>
    </w:p>
    <w:p w14:paraId="756C53A1" w14:textId="77777777" w:rsidR="00122BFA" w:rsidRPr="00122BFA" w:rsidRDefault="00122BFA" w:rsidP="00BA19CB">
      <w:pPr>
        <w:pBdr>
          <w:top w:val="single" w:sz="4" w:space="2" w:color="auto"/>
          <w:left w:val="single" w:sz="4" w:space="4" w:color="auto"/>
          <w:bottom w:val="single" w:sz="4" w:space="1" w:color="auto"/>
          <w:right w:val="single" w:sz="4" w:space="4" w:color="auto"/>
        </w:pBdr>
        <w:shd w:val="clear" w:color="auto" w:fill="154734"/>
        <w:autoSpaceDE w:val="0"/>
        <w:autoSpaceDN w:val="0"/>
        <w:adjustRightInd w:val="0"/>
        <w:spacing w:after="80"/>
        <w:jc w:val="both"/>
        <w:rPr>
          <w:rFonts w:ascii="Arial" w:eastAsiaTheme="minorHAnsi" w:hAnsi="Arial" w:cs="Arial"/>
          <w:b/>
          <w:bCs/>
          <w:color w:val="FFFFFF" w:themeColor="background1"/>
          <w:sz w:val="20"/>
          <w:szCs w:val="18"/>
          <w:lang w:val="en-GB"/>
        </w:rPr>
      </w:pPr>
      <w:r w:rsidRPr="00E85CD6">
        <w:rPr>
          <w:rFonts w:ascii="Arial" w:eastAsiaTheme="minorHAnsi" w:hAnsi="Arial" w:cs="Arial"/>
          <w:b/>
          <w:bCs/>
          <w:color w:val="FFFFFF" w:themeColor="background1"/>
          <w:sz w:val="20"/>
          <w:szCs w:val="18"/>
          <w:lang w:val="en-GB"/>
        </w:rPr>
        <w:t xml:space="preserve">The rights of individuals </w:t>
      </w:r>
    </w:p>
    <w:p w14:paraId="57D144EB" w14:textId="54AC7DD0" w:rsidR="00122BFA" w:rsidRDefault="0007500A" w:rsidP="00233D3F">
      <w:pPr>
        <w:autoSpaceDE w:val="0"/>
        <w:autoSpaceDN w:val="0"/>
        <w:adjustRightInd w:val="0"/>
        <w:spacing w:after="80"/>
        <w:jc w:val="both"/>
        <w:rPr>
          <w:rFonts w:ascii="Arial" w:eastAsiaTheme="minorHAnsi" w:hAnsi="Arial" w:cs="Arial"/>
          <w:i/>
          <w:iCs/>
          <w:color w:val="000000"/>
          <w:sz w:val="20"/>
          <w:szCs w:val="18"/>
          <w:lang w:val="en-GB"/>
        </w:rPr>
      </w:pPr>
      <w:r>
        <w:rPr>
          <w:rFonts w:ascii="Arial" w:eastAsiaTheme="minorHAnsi" w:hAnsi="Arial" w:cs="Arial"/>
          <w:i/>
          <w:iCs/>
          <w:color w:val="000000"/>
          <w:sz w:val="20"/>
          <w:szCs w:val="18"/>
          <w:lang w:val="en-GB"/>
        </w:rPr>
        <w:t xml:space="preserve">The right to be </w:t>
      </w:r>
      <w:proofErr w:type="gramStart"/>
      <w:r>
        <w:rPr>
          <w:rFonts w:ascii="Arial" w:eastAsiaTheme="minorHAnsi" w:hAnsi="Arial" w:cs="Arial"/>
          <w:i/>
          <w:iCs/>
          <w:color w:val="000000"/>
          <w:sz w:val="20"/>
          <w:szCs w:val="18"/>
          <w:lang w:val="en-GB"/>
        </w:rPr>
        <w:t>informed</w:t>
      </w:r>
      <w:proofErr w:type="gramEnd"/>
    </w:p>
    <w:p w14:paraId="3F7D7164" w14:textId="05A0C0BD" w:rsidR="0007500A" w:rsidRPr="008312A6" w:rsidRDefault="0007500A" w:rsidP="008312A6">
      <w:pPr>
        <w:spacing w:before="100" w:beforeAutospacing="1" w:after="100" w:afterAutospacing="1"/>
        <w:rPr>
          <w:rFonts w:ascii="Arial" w:eastAsiaTheme="minorHAnsi" w:hAnsi="Arial" w:cs="Arial"/>
          <w:color w:val="000000"/>
          <w:sz w:val="20"/>
          <w:szCs w:val="18"/>
          <w:lang w:val="en-GB"/>
        </w:rPr>
      </w:pPr>
      <w:r w:rsidRPr="008312A6">
        <w:rPr>
          <w:rFonts w:ascii="Arial" w:eastAsiaTheme="minorHAnsi" w:hAnsi="Arial" w:cs="Arial"/>
          <w:color w:val="000000"/>
          <w:sz w:val="20"/>
          <w:szCs w:val="18"/>
          <w:lang w:val="en-GB"/>
        </w:rPr>
        <w:t>Individuals have the right to be informed about the collection and use of their personal data. This is a key transparency requirement under the UK GDPR.</w:t>
      </w:r>
      <w:r>
        <w:rPr>
          <w:rFonts w:ascii="Arial" w:eastAsiaTheme="minorHAnsi" w:hAnsi="Arial" w:cs="Arial"/>
          <w:color w:val="000000"/>
          <w:sz w:val="20"/>
          <w:szCs w:val="18"/>
          <w:lang w:val="en-GB"/>
        </w:rPr>
        <w:t xml:space="preserve"> We</w:t>
      </w:r>
      <w:r w:rsidRPr="0007500A">
        <w:rPr>
          <w:rFonts w:ascii="Arial" w:eastAsiaTheme="minorHAnsi" w:hAnsi="Arial" w:cs="Arial"/>
          <w:color w:val="000000"/>
          <w:sz w:val="20"/>
          <w:szCs w:val="18"/>
          <w:lang w:val="en-GB"/>
        </w:rPr>
        <w:t xml:space="preserve"> must provide individuals with information including: </w:t>
      </w:r>
      <w:r>
        <w:rPr>
          <w:rFonts w:ascii="Arial" w:eastAsiaTheme="minorHAnsi" w:hAnsi="Arial" w:cs="Arial"/>
          <w:color w:val="000000"/>
          <w:sz w:val="20"/>
          <w:szCs w:val="18"/>
          <w:lang w:val="en-GB"/>
        </w:rPr>
        <w:t>the</w:t>
      </w:r>
      <w:r w:rsidRPr="0007500A">
        <w:rPr>
          <w:rFonts w:ascii="Arial" w:eastAsiaTheme="minorHAnsi" w:hAnsi="Arial" w:cs="Arial"/>
          <w:color w:val="000000"/>
          <w:sz w:val="20"/>
          <w:szCs w:val="18"/>
          <w:lang w:val="en-GB"/>
        </w:rPr>
        <w:t xml:space="preserve"> purpose for processing their personal data, </w:t>
      </w:r>
      <w:r>
        <w:rPr>
          <w:rFonts w:ascii="Arial" w:eastAsiaTheme="minorHAnsi" w:hAnsi="Arial" w:cs="Arial"/>
          <w:color w:val="000000"/>
          <w:sz w:val="20"/>
          <w:szCs w:val="18"/>
          <w:lang w:val="en-GB"/>
        </w:rPr>
        <w:t>the</w:t>
      </w:r>
      <w:r w:rsidRPr="0007500A">
        <w:rPr>
          <w:rFonts w:ascii="Arial" w:eastAsiaTheme="minorHAnsi" w:hAnsi="Arial" w:cs="Arial"/>
          <w:color w:val="000000"/>
          <w:sz w:val="20"/>
          <w:szCs w:val="18"/>
          <w:lang w:val="en-GB"/>
        </w:rPr>
        <w:t xml:space="preserve"> retention periods for that personal data, and who it will be shared with. </w:t>
      </w:r>
    </w:p>
    <w:p w14:paraId="124DC7E9" w14:textId="78C1E023" w:rsidR="00122BFA" w:rsidRPr="00E85CD6" w:rsidRDefault="00122BFA" w:rsidP="00122BFA">
      <w:pPr>
        <w:autoSpaceDE w:val="0"/>
        <w:autoSpaceDN w:val="0"/>
        <w:adjustRightInd w:val="0"/>
        <w:spacing w:after="80" w:line="360" w:lineRule="auto"/>
        <w:jc w:val="both"/>
        <w:rPr>
          <w:rFonts w:ascii="Arial" w:eastAsiaTheme="minorHAnsi" w:hAnsi="Arial" w:cs="Arial"/>
          <w:color w:val="000000"/>
          <w:sz w:val="20"/>
          <w:szCs w:val="18"/>
          <w:lang w:val="en-GB"/>
        </w:rPr>
      </w:pPr>
      <w:r w:rsidRPr="00E85CD6">
        <w:rPr>
          <w:rFonts w:ascii="Arial" w:eastAsiaTheme="minorHAnsi" w:hAnsi="Arial" w:cs="Arial"/>
          <w:i/>
          <w:iCs/>
          <w:color w:val="000000"/>
          <w:sz w:val="20"/>
          <w:szCs w:val="18"/>
          <w:lang w:val="en-GB"/>
        </w:rPr>
        <w:t xml:space="preserve">The right of access </w:t>
      </w:r>
    </w:p>
    <w:p w14:paraId="247BDECE" w14:textId="40C0AA28" w:rsidR="0007500A" w:rsidRPr="0007500A" w:rsidRDefault="00122BFA" w:rsidP="008312A6">
      <w:pPr>
        <w:autoSpaceDE w:val="0"/>
        <w:autoSpaceDN w:val="0"/>
        <w:adjustRightInd w:val="0"/>
        <w:jc w:val="both"/>
        <w:rPr>
          <w:rFonts w:ascii="Arial" w:eastAsiaTheme="minorHAnsi" w:hAnsi="Arial" w:cs="Arial"/>
          <w:color w:val="000000"/>
          <w:sz w:val="20"/>
          <w:szCs w:val="18"/>
          <w:lang w:val="en-GB"/>
        </w:rPr>
      </w:pPr>
      <w:r w:rsidRPr="00E85CD6">
        <w:rPr>
          <w:rFonts w:ascii="Arial" w:eastAsiaTheme="minorHAnsi" w:hAnsi="Arial" w:cs="Arial"/>
          <w:color w:val="000000"/>
          <w:sz w:val="20"/>
          <w:szCs w:val="18"/>
          <w:lang w:val="en-GB"/>
        </w:rPr>
        <w:t xml:space="preserve">The Data Protection Act allows individuals to find out what information is held about themselves on computer and some paper records. This is known as the right of access. </w:t>
      </w:r>
      <w:r w:rsidR="0007500A" w:rsidRPr="0007500A">
        <w:rPr>
          <w:rFonts w:ascii="Arial" w:eastAsiaTheme="minorHAnsi" w:hAnsi="Arial" w:cs="Arial"/>
          <w:color w:val="000000"/>
          <w:sz w:val="20"/>
          <w:szCs w:val="18"/>
          <w:lang w:val="en-GB"/>
        </w:rPr>
        <w:t>Individuals have the right to access and receive a copy of their personal data, and other supplementary information.</w:t>
      </w:r>
    </w:p>
    <w:p w14:paraId="4CFAF5A2" w14:textId="3F1F4486" w:rsidR="00122BFA" w:rsidRDefault="00122BFA" w:rsidP="00122BFA">
      <w:pPr>
        <w:autoSpaceDE w:val="0"/>
        <w:autoSpaceDN w:val="0"/>
        <w:adjustRightInd w:val="0"/>
        <w:jc w:val="both"/>
        <w:rPr>
          <w:rFonts w:ascii="Arial" w:eastAsiaTheme="minorHAnsi" w:hAnsi="Arial" w:cs="Arial"/>
          <w:color w:val="000000"/>
          <w:sz w:val="20"/>
          <w:szCs w:val="18"/>
          <w:lang w:val="en-GB"/>
        </w:rPr>
      </w:pPr>
    </w:p>
    <w:p w14:paraId="52AE2656" w14:textId="77777777" w:rsidR="00122BFA" w:rsidRPr="00E85CD6" w:rsidRDefault="00122BFA" w:rsidP="00233D3F">
      <w:pPr>
        <w:autoSpaceDE w:val="0"/>
        <w:autoSpaceDN w:val="0"/>
        <w:adjustRightInd w:val="0"/>
        <w:spacing w:after="80"/>
        <w:jc w:val="both"/>
        <w:rPr>
          <w:rFonts w:ascii="Arial" w:eastAsiaTheme="minorHAnsi" w:hAnsi="Arial" w:cs="Arial"/>
          <w:color w:val="000000"/>
          <w:sz w:val="20"/>
          <w:szCs w:val="18"/>
          <w:lang w:val="en-GB"/>
        </w:rPr>
      </w:pPr>
    </w:p>
    <w:p w14:paraId="7E018CF3" w14:textId="27FEBDDC" w:rsidR="00122BFA" w:rsidRPr="00E85CD6" w:rsidRDefault="00122BFA" w:rsidP="00122BFA">
      <w:pPr>
        <w:autoSpaceDE w:val="0"/>
        <w:autoSpaceDN w:val="0"/>
        <w:adjustRightInd w:val="0"/>
        <w:spacing w:after="80" w:line="360" w:lineRule="auto"/>
        <w:jc w:val="both"/>
        <w:rPr>
          <w:rFonts w:ascii="Arial" w:eastAsiaTheme="minorHAnsi" w:hAnsi="Arial" w:cs="Arial"/>
          <w:color w:val="000000"/>
          <w:sz w:val="20"/>
          <w:szCs w:val="18"/>
          <w:lang w:val="en-GB"/>
        </w:rPr>
      </w:pPr>
      <w:r w:rsidRPr="00E85CD6">
        <w:rPr>
          <w:rFonts w:ascii="Arial" w:eastAsiaTheme="minorHAnsi" w:hAnsi="Arial" w:cs="Arial"/>
          <w:i/>
          <w:iCs/>
          <w:color w:val="000000"/>
          <w:sz w:val="20"/>
          <w:szCs w:val="18"/>
          <w:lang w:val="en-GB"/>
        </w:rPr>
        <w:t xml:space="preserve">The right </w:t>
      </w:r>
      <w:r w:rsidR="0007500A">
        <w:rPr>
          <w:rFonts w:ascii="Arial" w:eastAsiaTheme="minorHAnsi" w:hAnsi="Arial" w:cs="Arial"/>
          <w:i/>
          <w:iCs/>
          <w:color w:val="000000"/>
          <w:sz w:val="20"/>
          <w:szCs w:val="18"/>
          <w:lang w:val="en-GB"/>
        </w:rPr>
        <w:t xml:space="preserve">of </w:t>
      </w:r>
      <w:r w:rsidRPr="00E85CD6">
        <w:rPr>
          <w:rFonts w:ascii="Arial" w:eastAsiaTheme="minorHAnsi" w:hAnsi="Arial" w:cs="Arial"/>
          <w:i/>
          <w:iCs/>
          <w:color w:val="000000"/>
          <w:sz w:val="20"/>
          <w:szCs w:val="18"/>
          <w:lang w:val="en-GB"/>
        </w:rPr>
        <w:t xml:space="preserve">rectification </w:t>
      </w:r>
    </w:p>
    <w:p w14:paraId="197BFC63" w14:textId="36F77DB2" w:rsidR="00122BFA" w:rsidRPr="00E85CD6" w:rsidRDefault="0007500A" w:rsidP="008312A6">
      <w:pPr>
        <w:autoSpaceDE w:val="0"/>
        <w:autoSpaceDN w:val="0"/>
        <w:adjustRightInd w:val="0"/>
        <w:spacing w:after="80" w:line="360" w:lineRule="auto"/>
        <w:jc w:val="both"/>
        <w:rPr>
          <w:rFonts w:ascii="Arial" w:eastAsiaTheme="minorHAnsi" w:hAnsi="Arial" w:cs="Arial"/>
          <w:color w:val="000000"/>
          <w:sz w:val="20"/>
          <w:szCs w:val="18"/>
          <w:lang w:val="en-GB"/>
        </w:rPr>
      </w:pPr>
      <w:r w:rsidRPr="0007500A">
        <w:rPr>
          <w:rFonts w:ascii="Arial" w:eastAsiaTheme="minorHAnsi" w:hAnsi="Arial" w:cs="Arial"/>
          <w:color w:val="000000"/>
          <w:sz w:val="20"/>
          <w:szCs w:val="18"/>
          <w:lang w:val="en-GB"/>
        </w:rPr>
        <w:t>The UK GDPR includes a right for individuals to have inaccurate personal data rectified, or completed if it is incomplete.</w:t>
      </w:r>
      <w:r>
        <w:rPr>
          <w:rFonts w:ascii="Arial" w:eastAsiaTheme="minorHAnsi" w:hAnsi="Arial" w:cs="Arial"/>
          <w:color w:val="000000"/>
          <w:sz w:val="20"/>
          <w:szCs w:val="18"/>
          <w:lang w:val="en-GB"/>
        </w:rPr>
        <w:t xml:space="preserve"> </w:t>
      </w:r>
      <w:r w:rsidRPr="0007500A">
        <w:rPr>
          <w:rFonts w:ascii="Arial" w:eastAsiaTheme="minorHAnsi" w:hAnsi="Arial" w:cs="Arial"/>
          <w:color w:val="000000"/>
          <w:sz w:val="20"/>
          <w:szCs w:val="18"/>
          <w:lang w:val="en-GB"/>
        </w:rPr>
        <w:t xml:space="preserve">An individual can make a request for rectification verbally or in </w:t>
      </w:r>
      <w:proofErr w:type="gramStart"/>
      <w:r w:rsidRPr="0007500A">
        <w:rPr>
          <w:rFonts w:ascii="Arial" w:eastAsiaTheme="minorHAnsi" w:hAnsi="Arial" w:cs="Arial"/>
          <w:color w:val="000000"/>
          <w:sz w:val="20"/>
          <w:szCs w:val="18"/>
          <w:lang w:val="en-GB"/>
        </w:rPr>
        <w:t>writing.</w:t>
      </w:r>
      <w:r w:rsidR="00122BFA" w:rsidRPr="00E85CD6">
        <w:rPr>
          <w:rFonts w:ascii="Arial" w:eastAsiaTheme="minorHAnsi" w:hAnsi="Arial" w:cs="Arial"/>
          <w:color w:val="000000"/>
          <w:sz w:val="20"/>
          <w:szCs w:val="18"/>
          <w:lang w:val="en-GB"/>
        </w:rPr>
        <w:t>.</w:t>
      </w:r>
      <w:proofErr w:type="gramEnd"/>
    </w:p>
    <w:p w14:paraId="448E2866" w14:textId="7844E1AE" w:rsidR="00122BFA" w:rsidRPr="00E85CD6" w:rsidRDefault="00122BFA" w:rsidP="00122BFA">
      <w:pPr>
        <w:autoSpaceDE w:val="0"/>
        <w:autoSpaceDN w:val="0"/>
        <w:adjustRightInd w:val="0"/>
        <w:spacing w:after="80" w:line="360" w:lineRule="auto"/>
        <w:jc w:val="both"/>
        <w:rPr>
          <w:rFonts w:ascii="Arial" w:eastAsiaTheme="minorHAnsi" w:hAnsi="Arial" w:cs="Arial"/>
          <w:color w:val="000000"/>
          <w:sz w:val="20"/>
          <w:szCs w:val="18"/>
          <w:lang w:val="en-GB"/>
        </w:rPr>
      </w:pPr>
      <w:r w:rsidRPr="00E85CD6">
        <w:rPr>
          <w:rFonts w:ascii="Arial" w:eastAsiaTheme="minorHAnsi" w:hAnsi="Arial" w:cs="Arial"/>
          <w:i/>
          <w:iCs/>
          <w:color w:val="000000"/>
          <w:sz w:val="20"/>
          <w:szCs w:val="18"/>
          <w:lang w:val="en-GB"/>
        </w:rPr>
        <w:t xml:space="preserve">The right to </w:t>
      </w:r>
      <w:r w:rsidR="0007500A">
        <w:rPr>
          <w:rFonts w:ascii="Arial" w:eastAsiaTheme="minorHAnsi" w:hAnsi="Arial" w:cs="Arial"/>
          <w:i/>
          <w:iCs/>
          <w:color w:val="000000"/>
          <w:sz w:val="20"/>
          <w:szCs w:val="18"/>
          <w:lang w:val="en-GB"/>
        </w:rPr>
        <w:t>restrict</w:t>
      </w:r>
      <w:r w:rsidR="0007500A" w:rsidRPr="00E85CD6">
        <w:rPr>
          <w:rFonts w:ascii="Arial" w:eastAsiaTheme="minorHAnsi" w:hAnsi="Arial" w:cs="Arial"/>
          <w:i/>
          <w:iCs/>
          <w:color w:val="000000"/>
          <w:sz w:val="20"/>
          <w:szCs w:val="18"/>
          <w:lang w:val="en-GB"/>
        </w:rPr>
        <w:t xml:space="preserve"> </w:t>
      </w:r>
      <w:proofErr w:type="gramStart"/>
      <w:r w:rsidRPr="00E85CD6">
        <w:rPr>
          <w:rFonts w:ascii="Arial" w:eastAsiaTheme="minorHAnsi" w:hAnsi="Arial" w:cs="Arial"/>
          <w:i/>
          <w:iCs/>
          <w:color w:val="000000"/>
          <w:sz w:val="20"/>
          <w:szCs w:val="18"/>
          <w:lang w:val="en-GB"/>
        </w:rPr>
        <w:t>processing</w:t>
      </w:r>
      <w:proofErr w:type="gramEnd"/>
    </w:p>
    <w:p w14:paraId="0A1389EB" w14:textId="67EDD5A6" w:rsidR="0007500A" w:rsidRPr="0007500A" w:rsidRDefault="0007500A" w:rsidP="008312A6">
      <w:pPr>
        <w:autoSpaceDE w:val="0"/>
        <w:autoSpaceDN w:val="0"/>
        <w:adjustRightInd w:val="0"/>
        <w:spacing w:after="80"/>
        <w:jc w:val="both"/>
        <w:rPr>
          <w:rFonts w:ascii="Arial" w:eastAsiaTheme="minorHAnsi" w:hAnsi="Arial" w:cs="Arial"/>
          <w:color w:val="000000"/>
          <w:sz w:val="20"/>
          <w:szCs w:val="18"/>
          <w:lang w:val="en-GB"/>
        </w:rPr>
      </w:pPr>
      <w:r w:rsidRPr="0007500A">
        <w:rPr>
          <w:rFonts w:ascii="Arial" w:eastAsiaTheme="minorHAnsi" w:hAnsi="Arial" w:cs="Arial"/>
          <w:color w:val="000000"/>
          <w:sz w:val="20"/>
          <w:szCs w:val="18"/>
          <w:lang w:val="en-GB"/>
        </w:rPr>
        <w:t>Individuals have the right to request the restriction or suppression of their personal data.</w:t>
      </w:r>
      <w:r>
        <w:rPr>
          <w:rFonts w:ascii="Arial" w:eastAsiaTheme="minorHAnsi" w:hAnsi="Arial" w:cs="Arial"/>
          <w:color w:val="000000"/>
          <w:sz w:val="20"/>
          <w:szCs w:val="18"/>
          <w:lang w:val="en-GB"/>
        </w:rPr>
        <w:t xml:space="preserve"> </w:t>
      </w:r>
      <w:r w:rsidRPr="0007500A">
        <w:rPr>
          <w:rFonts w:ascii="Arial" w:eastAsiaTheme="minorHAnsi" w:hAnsi="Arial" w:cs="Arial"/>
          <w:color w:val="000000"/>
          <w:sz w:val="20"/>
          <w:szCs w:val="18"/>
          <w:lang w:val="en-GB"/>
        </w:rPr>
        <w:t>This is not an absolute right and only applies in certain circumstances.</w:t>
      </w:r>
      <w:r>
        <w:rPr>
          <w:rFonts w:ascii="Arial" w:eastAsiaTheme="minorHAnsi" w:hAnsi="Arial" w:cs="Arial"/>
          <w:color w:val="000000"/>
          <w:sz w:val="20"/>
          <w:szCs w:val="18"/>
          <w:lang w:val="en-GB"/>
        </w:rPr>
        <w:t xml:space="preserve"> </w:t>
      </w:r>
      <w:r w:rsidRPr="0007500A">
        <w:rPr>
          <w:rFonts w:ascii="Arial" w:eastAsiaTheme="minorHAnsi" w:hAnsi="Arial" w:cs="Arial"/>
          <w:color w:val="000000"/>
          <w:sz w:val="20"/>
          <w:szCs w:val="18"/>
          <w:lang w:val="en-GB"/>
        </w:rPr>
        <w:t xml:space="preserve">When processing is restricted, </w:t>
      </w:r>
      <w:r>
        <w:rPr>
          <w:rFonts w:ascii="Arial" w:eastAsiaTheme="minorHAnsi" w:hAnsi="Arial" w:cs="Arial"/>
          <w:color w:val="000000"/>
          <w:sz w:val="20"/>
          <w:szCs w:val="18"/>
          <w:lang w:val="en-GB"/>
        </w:rPr>
        <w:t>we</w:t>
      </w:r>
      <w:r w:rsidRPr="0007500A">
        <w:rPr>
          <w:rFonts w:ascii="Arial" w:eastAsiaTheme="minorHAnsi" w:hAnsi="Arial" w:cs="Arial"/>
          <w:color w:val="000000"/>
          <w:sz w:val="20"/>
          <w:szCs w:val="18"/>
          <w:lang w:val="en-GB"/>
        </w:rPr>
        <w:t xml:space="preserve"> are permitted to store the personal data, but not use it.</w:t>
      </w:r>
    </w:p>
    <w:p w14:paraId="7D82E9F2" w14:textId="77777777" w:rsidR="00122BFA" w:rsidRPr="00E85CD6" w:rsidRDefault="00122BFA" w:rsidP="00122BFA">
      <w:pPr>
        <w:autoSpaceDE w:val="0"/>
        <w:autoSpaceDN w:val="0"/>
        <w:adjustRightInd w:val="0"/>
        <w:jc w:val="both"/>
        <w:rPr>
          <w:rFonts w:ascii="Arial" w:eastAsiaTheme="minorHAnsi" w:hAnsi="Arial" w:cs="Arial"/>
          <w:color w:val="000000"/>
          <w:sz w:val="20"/>
          <w:szCs w:val="18"/>
          <w:lang w:val="en-GB"/>
        </w:rPr>
      </w:pPr>
    </w:p>
    <w:p w14:paraId="2255D75C" w14:textId="29ACB598" w:rsidR="00122BFA" w:rsidRPr="00E85CD6" w:rsidRDefault="00122BFA" w:rsidP="00122BFA">
      <w:pPr>
        <w:autoSpaceDE w:val="0"/>
        <w:autoSpaceDN w:val="0"/>
        <w:adjustRightInd w:val="0"/>
        <w:spacing w:after="80" w:line="360" w:lineRule="auto"/>
        <w:jc w:val="both"/>
        <w:rPr>
          <w:rFonts w:ascii="Arial" w:eastAsiaTheme="minorHAnsi" w:hAnsi="Arial" w:cs="Arial"/>
          <w:i/>
          <w:iCs/>
          <w:color w:val="000000"/>
          <w:sz w:val="20"/>
          <w:szCs w:val="18"/>
          <w:lang w:val="en-GB"/>
        </w:rPr>
      </w:pPr>
      <w:r w:rsidRPr="00E85CD6">
        <w:rPr>
          <w:rFonts w:ascii="Arial" w:eastAsiaTheme="minorHAnsi" w:hAnsi="Arial" w:cs="Arial"/>
          <w:i/>
          <w:iCs/>
          <w:color w:val="000000"/>
          <w:sz w:val="20"/>
          <w:szCs w:val="18"/>
          <w:lang w:val="en-GB"/>
        </w:rPr>
        <w:t xml:space="preserve">Rights in relation to automated decision-taking </w:t>
      </w:r>
      <w:r w:rsidR="0007500A">
        <w:rPr>
          <w:rFonts w:ascii="Arial" w:eastAsiaTheme="minorHAnsi" w:hAnsi="Arial" w:cs="Arial"/>
          <w:i/>
          <w:iCs/>
          <w:color w:val="000000"/>
          <w:sz w:val="20"/>
          <w:szCs w:val="18"/>
          <w:lang w:val="en-GB"/>
        </w:rPr>
        <w:t>including profiling.</w:t>
      </w:r>
    </w:p>
    <w:p w14:paraId="5233B45F" w14:textId="77777777" w:rsidR="00122BFA" w:rsidRDefault="00122BFA" w:rsidP="00127D53">
      <w:pPr>
        <w:autoSpaceDE w:val="0"/>
        <w:autoSpaceDN w:val="0"/>
        <w:adjustRightInd w:val="0"/>
        <w:jc w:val="both"/>
        <w:rPr>
          <w:rFonts w:ascii="Arial" w:eastAsiaTheme="minorHAnsi" w:hAnsi="Arial" w:cs="Arial"/>
          <w:color w:val="000000"/>
          <w:sz w:val="20"/>
          <w:szCs w:val="18"/>
          <w:lang w:val="en-GB"/>
        </w:rPr>
      </w:pPr>
      <w:r w:rsidRPr="00E85CD6">
        <w:rPr>
          <w:rFonts w:ascii="Arial" w:eastAsiaTheme="minorHAnsi" w:hAnsi="Arial" w:cs="Arial"/>
          <w:color w:val="000000"/>
          <w:sz w:val="20"/>
          <w:szCs w:val="18"/>
          <w:lang w:val="en-GB"/>
        </w:rPr>
        <w:t xml:space="preserve">An individual can ask a data controller to ensure that no decision, which significantly affects them, is based solely on processing his or her personal data by automatic means. There are, however, some exemptions to this. </w:t>
      </w:r>
    </w:p>
    <w:p w14:paraId="3888A2E1" w14:textId="77777777" w:rsidR="00D77823" w:rsidRDefault="00D77823" w:rsidP="00127D53">
      <w:pPr>
        <w:autoSpaceDE w:val="0"/>
        <w:autoSpaceDN w:val="0"/>
        <w:adjustRightInd w:val="0"/>
        <w:jc w:val="both"/>
        <w:rPr>
          <w:rFonts w:ascii="Arial" w:eastAsiaTheme="minorHAnsi" w:hAnsi="Arial" w:cs="Arial"/>
          <w:color w:val="000000"/>
          <w:sz w:val="20"/>
          <w:szCs w:val="18"/>
          <w:lang w:val="en-GB"/>
        </w:rPr>
      </w:pPr>
    </w:p>
    <w:p w14:paraId="04E3F4FC" w14:textId="319526F3" w:rsidR="00D77823" w:rsidRDefault="00D77823" w:rsidP="00D77823">
      <w:pPr>
        <w:autoSpaceDE w:val="0"/>
        <w:autoSpaceDN w:val="0"/>
        <w:adjustRightInd w:val="0"/>
        <w:rPr>
          <w:rFonts w:ascii="Arial" w:eastAsiaTheme="minorHAnsi" w:hAnsi="Arial" w:cs="Arial"/>
          <w:i/>
          <w:iCs/>
          <w:color w:val="000000"/>
          <w:sz w:val="20"/>
          <w:szCs w:val="18"/>
          <w:lang w:val="en-GB"/>
        </w:rPr>
      </w:pPr>
      <w:r w:rsidRPr="008312A6">
        <w:rPr>
          <w:rFonts w:ascii="Arial" w:eastAsiaTheme="minorHAnsi" w:hAnsi="Arial" w:cs="Arial"/>
          <w:i/>
          <w:iCs/>
          <w:color w:val="000000"/>
          <w:sz w:val="20"/>
          <w:szCs w:val="18"/>
          <w:lang w:val="en-GB"/>
        </w:rPr>
        <w:t xml:space="preserve">Right to </w:t>
      </w:r>
      <w:r w:rsidR="0007500A">
        <w:rPr>
          <w:rFonts w:ascii="Arial" w:eastAsiaTheme="minorHAnsi" w:hAnsi="Arial" w:cs="Arial"/>
          <w:i/>
          <w:iCs/>
          <w:color w:val="000000"/>
          <w:sz w:val="20"/>
          <w:szCs w:val="18"/>
          <w:lang w:val="en-GB"/>
        </w:rPr>
        <w:t>erasure</w:t>
      </w:r>
      <w:r w:rsidRPr="008312A6">
        <w:rPr>
          <w:rFonts w:ascii="Arial" w:eastAsiaTheme="minorHAnsi" w:hAnsi="Arial" w:cs="Arial"/>
          <w:i/>
          <w:iCs/>
          <w:color w:val="000000"/>
          <w:sz w:val="20"/>
          <w:szCs w:val="18"/>
          <w:lang w:val="en-GB"/>
        </w:rPr>
        <w:t>:</w:t>
      </w:r>
    </w:p>
    <w:p w14:paraId="0758F4EA" w14:textId="77777777" w:rsidR="0007500A" w:rsidRDefault="0007500A" w:rsidP="0007500A">
      <w:pPr>
        <w:autoSpaceDE w:val="0"/>
        <w:autoSpaceDN w:val="0"/>
        <w:adjustRightInd w:val="0"/>
        <w:rPr>
          <w:rFonts w:ascii="Arial" w:eastAsiaTheme="minorHAnsi" w:hAnsi="Arial" w:cs="Arial"/>
          <w:i/>
          <w:iCs/>
          <w:color w:val="000000"/>
          <w:sz w:val="20"/>
          <w:szCs w:val="18"/>
          <w:lang w:val="en-GB"/>
        </w:rPr>
      </w:pPr>
    </w:p>
    <w:p w14:paraId="47B92627" w14:textId="73297C55" w:rsidR="00D77823" w:rsidRPr="008312A6" w:rsidRDefault="00D77823" w:rsidP="00D77823">
      <w:pPr>
        <w:autoSpaceDE w:val="0"/>
        <w:autoSpaceDN w:val="0"/>
        <w:adjustRightInd w:val="0"/>
        <w:rPr>
          <w:rFonts w:ascii="Arial" w:eastAsiaTheme="minorHAnsi" w:hAnsi="Arial" w:cs="Arial"/>
          <w:color w:val="000000"/>
          <w:sz w:val="20"/>
          <w:szCs w:val="18"/>
          <w:lang w:val="en-GB"/>
        </w:rPr>
      </w:pPr>
      <w:r w:rsidRPr="008312A6">
        <w:rPr>
          <w:rFonts w:ascii="Arial" w:eastAsiaTheme="minorHAnsi" w:hAnsi="Arial" w:cs="Arial"/>
          <w:color w:val="000000"/>
          <w:sz w:val="20"/>
          <w:szCs w:val="18"/>
          <w:lang w:val="en-GB"/>
        </w:rPr>
        <w:t>Individuals have the right to have their personal data erased, also known as the 'right to be forgotten,' if the data is no longer necessary for the purpose it was collected, or if they withdraw their consent.</w:t>
      </w:r>
      <w:r w:rsidR="0007500A" w:rsidRPr="008312A6">
        <w:rPr>
          <w:rFonts w:ascii="Arial" w:eastAsiaTheme="minorHAnsi" w:hAnsi="Arial" w:cs="Arial"/>
          <w:color w:val="000000"/>
          <w:sz w:val="20"/>
          <w:szCs w:val="18"/>
          <w:lang w:val="en-GB"/>
        </w:rPr>
        <w:t xml:space="preserve"> The right is not absolute and only applies in certain circumstances.</w:t>
      </w:r>
      <w:r w:rsidR="0007500A">
        <w:rPr>
          <w:rFonts w:ascii="Arial" w:eastAsiaTheme="minorHAnsi" w:hAnsi="Arial" w:cs="Arial"/>
          <w:color w:val="000000"/>
          <w:sz w:val="20"/>
          <w:szCs w:val="18"/>
          <w:lang w:val="en-GB"/>
        </w:rPr>
        <w:t xml:space="preserve"> </w:t>
      </w:r>
      <w:r w:rsidR="0007500A" w:rsidRPr="008312A6">
        <w:rPr>
          <w:rFonts w:ascii="Arial" w:eastAsiaTheme="minorHAnsi" w:hAnsi="Arial" w:cs="Arial"/>
          <w:color w:val="000000"/>
          <w:sz w:val="20"/>
          <w:szCs w:val="18"/>
          <w:lang w:val="en-GB"/>
        </w:rPr>
        <w:t>Individuals can make a request for erasure verbally or in writing.</w:t>
      </w:r>
    </w:p>
    <w:p w14:paraId="13E33D31" w14:textId="77777777" w:rsidR="00D77823" w:rsidRDefault="00D77823" w:rsidP="00D77823">
      <w:pPr>
        <w:autoSpaceDE w:val="0"/>
        <w:autoSpaceDN w:val="0"/>
        <w:adjustRightInd w:val="0"/>
        <w:rPr>
          <w:rFonts w:ascii="Arial" w:eastAsiaTheme="minorHAnsi" w:hAnsi="Arial" w:cs="Arial"/>
          <w:i/>
          <w:iCs/>
          <w:color w:val="000000"/>
          <w:sz w:val="20"/>
          <w:szCs w:val="18"/>
          <w:lang w:val="en-GB"/>
        </w:rPr>
      </w:pPr>
    </w:p>
    <w:p w14:paraId="3BB5A9F3" w14:textId="79A3DDEF" w:rsidR="00D77823" w:rsidRDefault="0007500A" w:rsidP="00D77823">
      <w:pPr>
        <w:autoSpaceDE w:val="0"/>
        <w:autoSpaceDN w:val="0"/>
        <w:adjustRightInd w:val="0"/>
        <w:rPr>
          <w:rFonts w:ascii="Arial" w:eastAsiaTheme="minorHAnsi" w:hAnsi="Arial" w:cs="Arial"/>
          <w:i/>
          <w:iCs/>
          <w:color w:val="000000"/>
          <w:sz w:val="20"/>
          <w:szCs w:val="18"/>
          <w:lang w:val="en-GB"/>
        </w:rPr>
      </w:pPr>
      <w:r>
        <w:rPr>
          <w:rFonts w:ascii="Arial" w:eastAsiaTheme="minorHAnsi" w:hAnsi="Arial" w:cs="Arial"/>
          <w:i/>
          <w:iCs/>
          <w:color w:val="000000"/>
          <w:sz w:val="20"/>
          <w:szCs w:val="18"/>
          <w:lang w:val="en-GB"/>
        </w:rPr>
        <w:t xml:space="preserve">Right to </w:t>
      </w:r>
      <w:r w:rsidR="00D77823" w:rsidRPr="008312A6">
        <w:rPr>
          <w:rFonts w:ascii="Arial" w:eastAsiaTheme="minorHAnsi" w:hAnsi="Arial" w:cs="Arial"/>
          <w:i/>
          <w:iCs/>
          <w:color w:val="000000"/>
          <w:sz w:val="20"/>
          <w:szCs w:val="18"/>
          <w:lang w:val="en-GB"/>
        </w:rPr>
        <w:t>Data Portability:</w:t>
      </w:r>
      <w:r w:rsidR="00D77823" w:rsidRPr="00D77823">
        <w:rPr>
          <w:rFonts w:ascii="Arial" w:eastAsiaTheme="minorHAnsi" w:hAnsi="Arial" w:cs="Arial"/>
          <w:i/>
          <w:iCs/>
          <w:color w:val="000000"/>
          <w:sz w:val="20"/>
          <w:szCs w:val="18"/>
          <w:lang w:val="en-GB"/>
        </w:rPr>
        <w:t xml:space="preserve"> </w:t>
      </w:r>
    </w:p>
    <w:p w14:paraId="1ADB76A6" w14:textId="1FCAA200" w:rsidR="00D77823" w:rsidRDefault="00D77823" w:rsidP="00D77823">
      <w:pPr>
        <w:autoSpaceDE w:val="0"/>
        <w:autoSpaceDN w:val="0"/>
        <w:adjustRightInd w:val="0"/>
        <w:rPr>
          <w:rFonts w:ascii="Arial" w:eastAsiaTheme="minorHAnsi" w:hAnsi="Arial" w:cs="Arial"/>
          <w:color w:val="000000"/>
          <w:sz w:val="20"/>
          <w:szCs w:val="18"/>
          <w:lang w:val="en-GB"/>
        </w:rPr>
      </w:pPr>
      <w:r w:rsidRPr="008312A6">
        <w:rPr>
          <w:rFonts w:ascii="Arial" w:eastAsiaTheme="minorHAnsi" w:hAnsi="Arial" w:cs="Arial"/>
          <w:color w:val="000000"/>
          <w:sz w:val="20"/>
          <w:szCs w:val="18"/>
          <w:lang w:val="en-GB"/>
        </w:rPr>
        <w:t>The UK GDPR grants individuals the right to data portability, allowing them to obtain and reuse their personal data across different services by transferring it from one IT environment to another safely and securely.</w:t>
      </w:r>
    </w:p>
    <w:p w14:paraId="2DE8C75F" w14:textId="77777777" w:rsidR="00D77823" w:rsidRDefault="00D77823" w:rsidP="00D77823">
      <w:pPr>
        <w:autoSpaceDE w:val="0"/>
        <w:autoSpaceDN w:val="0"/>
        <w:adjustRightInd w:val="0"/>
        <w:rPr>
          <w:rFonts w:ascii="Arial" w:eastAsiaTheme="minorHAnsi" w:hAnsi="Arial" w:cs="Arial"/>
          <w:b/>
          <w:bCs/>
          <w:color w:val="000000"/>
          <w:sz w:val="20"/>
          <w:szCs w:val="18"/>
          <w:lang w:val="en-GB"/>
        </w:rPr>
      </w:pPr>
    </w:p>
    <w:p w14:paraId="265C1F58" w14:textId="26BC1D72" w:rsidR="00D77823" w:rsidRPr="00D77823" w:rsidRDefault="00D77823" w:rsidP="00D77823">
      <w:pPr>
        <w:autoSpaceDE w:val="0"/>
        <w:autoSpaceDN w:val="0"/>
        <w:adjustRightInd w:val="0"/>
        <w:rPr>
          <w:rFonts w:ascii="Arial" w:eastAsiaTheme="minorHAnsi" w:hAnsi="Arial" w:cs="Arial"/>
          <w:color w:val="000000"/>
          <w:sz w:val="20"/>
          <w:szCs w:val="18"/>
          <w:lang w:val="en-GB"/>
        </w:rPr>
      </w:pPr>
      <w:r w:rsidRPr="008312A6">
        <w:rPr>
          <w:rFonts w:ascii="Arial" w:eastAsiaTheme="minorHAnsi" w:hAnsi="Arial" w:cs="Arial"/>
          <w:i/>
          <w:iCs/>
          <w:color w:val="000000"/>
          <w:sz w:val="20"/>
          <w:szCs w:val="18"/>
          <w:lang w:val="en-GB"/>
        </w:rPr>
        <w:t>Right to Object:</w:t>
      </w:r>
    </w:p>
    <w:p w14:paraId="70638A81" w14:textId="76BA352E" w:rsidR="00D77823" w:rsidRPr="008312A6" w:rsidRDefault="00D77823" w:rsidP="008312A6">
      <w:pPr>
        <w:autoSpaceDE w:val="0"/>
        <w:autoSpaceDN w:val="0"/>
        <w:adjustRightInd w:val="0"/>
        <w:rPr>
          <w:rFonts w:ascii="Arial" w:eastAsiaTheme="minorHAnsi" w:hAnsi="Arial" w:cs="Arial"/>
          <w:color w:val="000000"/>
          <w:sz w:val="20"/>
          <w:szCs w:val="18"/>
          <w:lang w:val="en-GB"/>
        </w:rPr>
      </w:pPr>
      <w:r w:rsidRPr="008312A6">
        <w:rPr>
          <w:rFonts w:ascii="Arial" w:eastAsiaTheme="minorHAnsi" w:hAnsi="Arial" w:cs="Arial"/>
          <w:color w:val="000000"/>
          <w:sz w:val="20"/>
          <w:szCs w:val="18"/>
          <w:lang w:val="en-GB"/>
        </w:rPr>
        <w:lastRenderedPageBreak/>
        <w:t>Individuals have the right to object to the processing of their personal data under UK GDPR, particularly for direct marketing, research, or statistical purposes, and the processing must stop immediately upon request.</w:t>
      </w:r>
    </w:p>
    <w:p w14:paraId="69B4AF91" w14:textId="77777777" w:rsidR="00D77823" w:rsidRPr="008312A6" w:rsidRDefault="00D77823" w:rsidP="00127D53">
      <w:pPr>
        <w:autoSpaceDE w:val="0"/>
        <w:autoSpaceDN w:val="0"/>
        <w:adjustRightInd w:val="0"/>
        <w:jc w:val="both"/>
        <w:rPr>
          <w:rFonts w:ascii="Arial" w:eastAsiaTheme="minorHAnsi" w:hAnsi="Arial" w:cs="Arial"/>
          <w:color w:val="000000"/>
          <w:sz w:val="20"/>
          <w:szCs w:val="18"/>
          <w:lang w:val="en-GB"/>
        </w:rPr>
      </w:pPr>
    </w:p>
    <w:p w14:paraId="249B7316" w14:textId="77777777" w:rsidR="00122BFA" w:rsidRDefault="00122BFA" w:rsidP="00233D3F">
      <w:pPr>
        <w:autoSpaceDE w:val="0"/>
        <w:autoSpaceDN w:val="0"/>
        <w:adjustRightInd w:val="0"/>
        <w:spacing w:after="80"/>
        <w:jc w:val="both"/>
        <w:rPr>
          <w:rFonts w:ascii="Arial" w:eastAsiaTheme="minorHAnsi" w:hAnsi="Arial" w:cs="Arial"/>
          <w:i/>
          <w:iCs/>
          <w:color w:val="000000"/>
          <w:sz w:val="20"/>
          <w:szCs w:val="18"/>
          <w:lang w:val="en-GB"/>
        </w:rPr>
      </w:pPr>
    </w:p>
    <w:p w14:paraId="7A9ACCE9" w14:textId="77777777" w:rsidR="00122BFA" w:rsidRPr="00122BFA" w:rsidRDefault="00122BFA" w:rsidP="00BA19CB">
      <w:pPr>
        <w:pBdr>
          <w:top w:val="single" w:sz="4" w:space="2" w:color="auto"/>
          <w:left w:val="single" w:sz="4" w:space="4" w:color="auto"/>
          <w:bottom w:val="single" w:sz="4" w:space="1" w:color="auto"/>
          <w:right w:val="single" w:sz="4" w:space="4" w:color="auto"/>
        </w:pBdr>
        <w:shd w:val="clear" w:color="auto" w:fill="154734"/>
        <w:autoSpaceDE w:val="0"/>
        <w:autoSpaceDN w:val="0"/>
        <w:adjustRightInd w:val="0"/>
        <w:spacing w:after="80"/>
        <w:jc w:val="both"/>
        <w:rPr>
          <w:rFonts w:ascii="Arial" w:eastAsiaTheme="minorHAnsi" w:hAnsi="Arial" w:cs="Arial"/>
          <w:b/>
          <w:bCs/>
          <w:color w:val="FFFFFF" w:themeColor="background1"/>
          <w:sz w:val="20"/>
          <w:szCs w:val="18"/>
          <w:lang w:val="en-GB"/>
        </w:rPr>
      </w:pPr>
      <w:r w:rsidRPr="00E85CD6">
        <w:rPr>
          <w:rFonts w:ascii="Arial" w:eastAsiaTheme="minorHAnsi" w:hAnsi="Arial" w:cs="Arial"/>
          <w:b/>
          <w:bCs/>
          <w:color w:val="FFFFFF" w:themeColor="background1"/>
          <w:sz w:val="20"/>
          <w:szCs w:val="18"/>
          <w:lang w:val="en-GB"/>
        </w:rPr>
        <w:t xml:space="preserve">Telecommunications </w:t>
      </w:r>
    </w:p>
    <w:p w14:paraId="1FB3F025" w14:textId="77777777" w:rsidR="00122BFA" w:rsidRDefault="00122BFA" w:rsidP="00233D3F">
      <w:pPr>
        <w:autoSpaceDE w:val="0"/>
        <w:autoSpaceDN w:val="0"/>
        <w:adjustRightInd w:val="0"/>
        <w:spacing w:after="80"/>
        <w:jc w:val="both"/>
        <w:rPr>
          <w:rFonts w:ascii="Arial" w:eastAsiaTheme="minorHAnsi" w:hAnsi="Arial" w:cs="Arial"/>
          <w:i/>
          <w:iCs/>
          <w:color w:val="000000"/>
          <w:sz w:val="20"/>
          <w:szCs w:val="18"/>
          <w:lang w:val="en-GB"/>
        </w:rPr>
      </w:pPr>
    </w:p>
    <w:p w14:paraId="480AF7C5" w14:textId="0154EFD8" w:rsidR="00CC1FA0" w:rsidRPr="00CC1FA0" w:rsidRDefault="00CC1FA0" w:rsidP="00CC1FA0">
      <w:pPr>
        <w:autoSpaceDE w:val="0"/>
        <w:autoSpaceDN w:val="0"/>
        <w:adjustRightInd w:val="0"/>
        <w:spacing w:line="276" w:lineRule="auto"/>
        <w:ind w:left="284" w:hanging="284"/>
        <w:jc w:val="both"/>
        <w:rPr>
          <w:rFonts w:ascii="Arial" w:eastAsiaTheme="minorHAnsi" w:hAnsi="Arial" w:cs="Arial"/>
          <w:color w:val="000000"/>
          <w:sz w:val="20"/>
          <w:szCs w:val="18"/>
          <w:lang w:val="en-GB"/>
        </w:rPr>
      </w:pPr>
      <w:r w:rsidRPr="00CC1FA0">
        <w:rPr>
          <w:rFonts w:ascii="Arial" w:eastAsiaTheme="minorHAnsi" w:hAnsi="Arial" w:cs="Arial"/>
          <w:color w:val="000000"/>
          <w:sz w:val="20"/>
          <w:szCs w:val="18"/>
          <w:lang w:val="en-GB"/>
        </w:rPr>
        <w:t>PECR are the </w:t>
      </w:r>
      <w:hyperlink r:id="rId8" w:history="1">
        <w:r w:rsidRPr="00CC1FA0">
          <w:rPr>
            <w:rStyle w:val="Hyperlink"/>
            <w:rFonts w:ascii="Arial" w:eastAsiaTheme="minorHAnsi" w:hAnsi="Arial" w:cs="Arial"/>
            <w:sz w:val="20"/>
            <w:szCs w:val="18"/>
            <w:lang w:val="en-GB"/>
          </w:rPr>
          <w:t>Privacy and Electronic Communications Regulations</w:t>
        </w:r>
      </w:hyperlink>
      <w:r w:rsidRPr="00CC1FA0">
        <w:rPr>
          <w:rFonts w:ascii="Arial" w:eastAsiaTheme="minorHAnsi" w:hAnsi="Arial" w:cs="Arial"/>
          <w:color w:val="000000"/>
          <w:sz w:val="20"/>
          <w:szCs w:val="18"/>
          <w:lang w:val="en-GB"/>
        </w:rPr>
        <w:t>. Their full title is The Privacy and Electronic Communications (EC Directive) Regulations 2003.</w:t>
      </w:r>
      <w:r>
        <w:rPr>
          <w:rFonts w:ascii="Arial" w:eastAsiaTheme="minorHAnsi" w:hAnsi="Arial" w:cs="Arial"/>
          <w:color w:val="000000"/>
          <w:sz w:val="20"/>
          <w:szCs w:val="18"/>
          <w:lang w:val="en-GB"/>
        </w:rPr>
        <w:t xml:space="preserve"> </w:t>
      </w:r>
      <w:r w:rsidRPr="00CC1FA0">
        <w:rPr>
          <w:rFonts w:ascii="Arial" w:eastAsiaTheme="minorHAnsi" w:hAnsi="Arial" w:cs="Arial"/>
          <w:color w:val="000000"/>
          <w:sz w:val="20"/>
          <w:szCs w:val="18"/>
          <w:lang w:val="en-GB"/>
        </w:rPr>
        <w:t>They are derived from European law. They implement </w:t>
      </w:r>
      <w:hyperlink r:id="rId9" w:history="1">
        <w:r w:rsidRPr="00CC1FA0">
          <w:rPr>
            <w:rStyle w:val="Hyperlink"/>
            <w:rFonts w:ascii="Arial" w:eastAsiaTheme="minorHAnsi" w:hAnsi="Arial" w:cs="Arial"/>
            <w:sz w:val="20"/>
            <w:szCs w:val="18"/>
            <w:lang w:val="en-GB"/>
          </w:rPr>
          <w:t>European Directive 2002/58/EC</w:t>
        </w:r>
      </w:hyperlink>
      <w:r w:rsidRPr="00CC1FA0">
        <w:rPr>
          <w:rFonts w:ascii="Arial" w:eastAsiaTheme="minorHAnsi" w:hAnsi="Arial" w:cs="Arial"/>
          <w:color w:val="000000"/>
          <w:sz w:val="20"/>
          <w:szCs w:val="18"/>
          <w:lang w:val="en-GB"/>
        </w:rPr>
        <w:t>, also known as ‘the e-privacy Directive’.</w:t>
      </w:r>
      <w:r>
        <w:rPr>
          <w:rFonts w:ascii="Arial" w:eastAsiaTheme="minorHAnsi" w:hAnsi="Arial" w:cs="Arial"/>
          <w:color w:val="000000"/>
          <w:sz w:val="20"/>
          <w:szCs w:val="18"/>
          <w:lang w:val="en-GB"/>
        </w:rPr>
        <w:t xml:space="preserve"> </w:t>
      </w:r>
      <w:r w:rsidRPr="00CC1FA0">
        <w:rPr>
          <w:rFonts w:ascii="Arial" w:eastAsiaTheme="minorHAnsi" w:hAnsi="Arial" w:cs="Arial"/>
          <w:color w:val="000000"/>
          <w:sz w:val="20"/>
          <w:szCs w:val="18"/>
          <w:lang w:val="en-GB"/>
        </w:rPr>
        <w:t>The Privacy and Electronic Communications Regulations (PECR) sit alongside the Data Protection Act and the GDPR. They give people specific privacy rights in relation to electronic communications.</w:t>
      </w:r>
      <w:r w:rsidR="00E3530E">
        <w:rPr>
          <w:rFonts w:ascii="Arial" w:eastAsiaTheme="minorHAnsi" w:hAnsi="Arial" w:cs="Arial"/>
          <w:color w:val="000000"/>
          <w:sz w:val="20"/>
          <w:szCs w:val="18"/>
          <w:lang w:val="en-GB"/>
        </w:rPr>
        <w:t xml:space="preserve"> </w:t>
      </w:r>
      <w:r w:rsidR="00E3530E" w:rsidRPr="00E3530E">
        <w:rPr>
          <w:rFonts w:ascii="Arial" w:eastAsiaTheme="minorHAnsi" w:hAnsi="Arial" w:cs="Arial"/>
          <w:color w:val="000000"/>
          <w:sz w:val="20"/>
          <w:szCs w:val="18"/>
        </w:rPr>
        <w:t>Our practices remain in line with the Privacy and Electronic Communications Regulations (PECR) as amended by the UK's exit from the EU.</w:t>
      </w:r>
    </w:p>
    <w:p w14:paraId="1867884C" w14:textId="77777777" w:rsidR="00CC1FA0" w:rsidRDefault="00CC1FA0" w:rsidP="00CC1FA0">
      <w:pPr>
        <w:autoSpaceDE w:val="0"/>
        <w:autoSpaceDN w:val="0"/>
        <w:adjustRightInd w:val="0"/>
        <w:spacing w:line="276" w:lineRule="auto"/>
        <w:ind w:left="284" w:hanging="284"/>
        <w:jc w:val="both"/>
        <w:rPr>
          <w:rFonts w:ascii="Arial" w:eastAsiaTheme="minorHAnsi" w:hAnsi="Arial" w:cs="Arial"/>
          <w:color w:val="000000"/>
          <w:sz w:val="20"/>
          <w:szCs w:val="18"/>
          <w:lang w:val="en-GB"/>
        </w:rPr>
      </w:pPr>
    </w:p>
    <w:p w14:paraId="67D0123C" w14:textId="0E8827B2" w:rsidR="00CC1FA0" w:rsidRPr="00CC1FA0" w:rsidRDefault="00CC1FA0" w:rsidP="00CC1FA0">
      <w:pPr>
        <w:autoSpaceDE w:val="0"/>
        <w:autoSpaceDN w:val="0"/>
        <w:adjustRightInd w:val="0"/>
        <w:spacing w:line="276" w:lineRule="auto"/>
        <w:ind w:left="284" w:hanging="284"/>
        <w:jc w:val="both"/>
        <w:rPr>
          <w:rFonts w:ascii="Arial" w:eastAsiaTheme="minorHAnsi" w:hAnsi="Arial" w:cs="Arial"/>
          <w:color w:val="000000"/>
          <w:sz w:val="20"/>
          <w:szCs w:val="18"/>
          <w:lang w:val="en-GB"/>
        </w:rPr>
      </w:pPr>
      <w:r w:rsidRPr="00CC1FA0">
        <w:rPr>
          <w:rFonts w:ascii="Arial" w:eastAsiaTheme="minorHAnsi" w:hAnsi="Arial" w:cs="Arial"/>
          <w:color w:val="000000"/>
          <w:sz w:val="20"/>
          <w:szCs w:val="18"/>
          <w:lang w:val="en-GB"/>
        </w:rPr>
        <w:t>There are specific rules on:</w:t>
      </w:r>
    </w:p>
    <w:p w14:paraId="3458878D" w14:textId="77777777" w:rsidR="00CC1FA0" w:rsidRPr="00CC1FA0" w:rsidRDefault="00CC1FA0" w:rsidP="00CC1FA0">
      <w:pPr>
        <w:numPr>
          <w:ilvl w:val="0"/>
          <w:numId w:val="17"/>
        </w:numPr>
        <w:autoSpaceDE w:val="0"/>
        <w:autoSpaceDN w:val="0"/>
        <w:adjustRightInd w:val="0"/>
        <w:spacing w:line="276" w:lineRule="auto"/>
        <w:jc w:val="both"/>
        <w:rPr>
          <w:rFonts w:ascii="Arial" w:eastAsiaTheme="minorHAnsi" w:hAnsi="Arial" w:cs="Arial"/>
          <w:color w:val="000000"/>
          <w:sz w:val="20"/>
          <w:szCs w:val="18"/>
          <w:lang w:val="en-GB"/>
        </w:rPr>
      </w:pPr>
      <w:r w:rsidRPr="00CC1FA0">
        <w:rPr>
          <w:rFonts w:ascii="Arial" w:eastAsiaTheme="minorHAnsi" w:hAnsi="Arial" w:cs="Arial"/>
          <w:color w:val="000000"/>
          <w:sz w:val="20"/>
          <w:szCs w:val="18"/>
          <w:lang w:val="en-GB"/>
        </w:rPr>
        <w:t xml:space="preserve">marketing calls, emails, texts and </w:t>
      </w:r>
      <w:proofErr w:type="gramStart"/>
      <w:r w:rsidRPr="00CC1FA0">
        <w:rPr>
          <w:rFonts w:ascii="Arial" w:eastAsiaTheme="minorHAnsi" w:hAnsi="Arial" w:cs="Arial"/>
          <w:color w:val="000000"/>
          <w:sz w:val="20"/>
          <w:szCs w:val="18"/>
          <w:lang w:val="en-GB"/>
        </w:rPr>
        <w:t>faxes;</w:t>
      </w:r>
      <w:proofErr w:type="gramEnd"/>
    </w:p>
    <w:p w14:paraId="4354FA73" w14:textId="77777777" w:rsidR="00CC1FA0" w:rsidRPr="00CC1FA0" w:rsidRDefault="00CC1FA0" w:rsidP="00CC1FA0">
      <w:pPr>
        <w:numPr>
          <w:ilvl w:val="0"/>
          <w:numId w:val="17"/>
        </w:numPr>
        <w:autoSpaceDE w:val="0"/>
        <w:autoSpaceDN w:val="0"/>
        <w:adjustRightInd w:val="0"/>
        <w:spacing w:line="276" w:lineRule="auto"/>
        <w:jc w:val="both"/>
        <w:rPr>
          <w:rFonts w:ascii="Arial" w:eastAsiaTheme="minorHAnsi" w:hAnsi="Arial" w:cs="Arial"/>
          <w:color w:val="000000"/>
          <w:sz w:val="20"/>
          <w:szCs w:val="18"/>
          <w:lang w:val="en-GB"/>
        </w:rPr>
      </w:pPr>
      <w:r w:rsidRPr="00CC1FA0">
        <w:rPr>
          <w:rFonts w:ascii="Arial" w:eastAsiaTheme="minorHAnsi" w:hAnsi="Arial" w:cs="Arial"/>
          <w:color w:val="000000"/>
          <w:sz w:val="20"/>
          <w:szCs w:val="18"/>
          <w:lang w:val="en-GB"/>
        </w:rPr>
        <w:t>cookies (and similar technologies);</w:t>
      </w:r>
    </w:p>
    <w:p w14:paraId="2E18D988" w14:textId="77777777" w:rsidR="00CC1FA0" w:rsidRPr="00CC1FA0" w:rsidRDefault="00CC1FA0" w:rsidP="00CC1FA0">
      <w:pPr>
        <w:numPr>
          <w:ilvl w:val="0"/>
          <w:numId w:val="17"/>
        </w:numPr>
        <w:autoSpaceDE w:val="0"/>
        <w:autoSpaceDN w:val="0"/>
        <w:adjustRightInd w:val="0"/>
        <w:spacing w:line="276" w:lineRule="auto"/>
        <w:jc w:val="both"/>
        <w:rPr>
          <w:rFonts w:ascii="Arial" w:eastAsiaTheme="minorHAnsi" w:hAnsi="Arial" w:cs="Arial"/>
          <w:color w:val="000000"/>
          <w:sz w:val="20"/>
          <w:szCs w:val="18"/>
          <w:lang w:val="en-GB"/>
        </w:rPr>
      </w:pPr>
      <w:r w:rsidRPr="00CC1FA0">
        <w:rPr>
          <w:rFonts w:ascii="Arial" w:eastAsiaTheme="minorHAnsi" w:hAnsi="Arial" w:cs="Arial"/>
          <w:color w:val="000000"/>
          <w:sz w:val="20"/>
          <w:szCs w:val="18"/>
          <w:lang w:val="en-GB"/>
        </w:rPr>
        <w:t>keeping communications services secure; and</w:t>
      </w:r>
    </w:p>
    <w:p w14:paraId="0A5E0263" w14:textId="259472DA" w:rsidR="00CC1FA0" w:rsidRDefault="00CC1FA0" w:rsidP="00CC1FA0">
      <w:pPr>
        <w:numPr>
          <w:ilvl w:val="0"/>
          <w:numId w:val="17"/>
        </w:numPr>
        <w:autoSpaceDE w:val="0"/>
        <w:autoSpaceDN w:val="0"/>
        <w:adjustRightInd w:val="0"/>
        <w:spacing w:line="276" w:lineRule="auto"/>
        <w:jc w:val="both"/>
        <w:rPr>
          <w:rFonts w:ascii="Arial" w:eastAsiaTheme="minorHAnsi" w:hAnsi="Arial" w:cs="Arial"/>
          <w:color w:val="000000"/>
          <w:sz w:val="20"/>
          <w:szCs w:val="18"/>
          <w:lang w:val="en-GB"/>
        </w:rPr>
      </w:pPr>
      <w:r w:rsidRPr="00CC1FA0">
        <w:rPr>
          <w:rFonts w:ascii="Arial" w:eastAsiaTheme="minorHAnsi" w:hAnsi="Arial" w:cs="Arial"/>
          <w:color w:val="000000"/>
          <w:sz w:val="20"/>
          <w:szCs w:val="18"/>
          <w:lang w:val="en-GB"/>
        </w:rPr>
        <w:t>customer privacy as regards traffic and location data, itemised billing, line identification, and directory listings.</w:t>
      </w:r>
    </w:p>
    <w:p w14:paraId="4B06CA9E" w14:textId="77777777" w:rsidR="00CC1FA0" w:rsidRDefault="00CC1FA0" w:rsidP="00CC1FA0">
      <w:pPr>
        <w:autoSpaceDE w:val="0"/>
        <w:autoSpaceDN w:val="0"/>
        <w:adjustRightInd w:val="0"/>
        <w:spacing w:line="276" w:lineRule="auto"/>
        <w:ind w:left="720"/>
        <w:jc w:val="both"/>
        <w:rPr>
          <w:rFonts w:ascii="Arial" w:eastAsiaTheme="minorHAnsi" w:hAnsi="Arial" w:cs="Arial"/>
          <w:color w:val="000000"/>
          <w:sz w:val="20"/>
          <w:szCs w:val="18"/>
          <w:lang w:val="en-GB"/>
        </w:rPr>
      </w:pPr>
    </w:p>
    <w:p w14:paraId="7BEDC1F1" w14:textId="583CA64E" w:rsidR="00CC1FA0" w:rsidRPr="00CC1FA0" w:rsidRDefault="00CC1FA0" w:rsidP="00CC1FA0">
      <w:pPr>
        <w:autoSpaceDE w:val="0"/>
        <w:autoSpaceDN w:val="0"/>
        <w:adjustRightInd w:val="0"/>
        <w:spacing w:line="276" w:lineRule="auto"/>
        <w:jc w:val="both"/>
        <w:rPr>
          <w:rFonts w:ascii="Arial" w:eastAsiaTheme="minorHAnsi" w:hAnsi="Arial" w:cs="Arial"/>
          <w:color w:val="000000"/>
          <w:sz w:val="20"/>
          <w:szCs w:val="18"/>
          <w:lang w:val="en-GB"/>
        </w:rPr>
      </w:pPr>
      <w:r w:rsidRPr="00CC1FA0">
        <w:rPr>
          <w:rFonts w:ascii="Arial" w:eastAsiaTheme="minorHAnsi" w:hAnsi="Arial" w:cs="Arial"/>
          <w:color w:val="000000"/>
          <w:sz w:val="20"/>
          <w:szCs w:val="18"/>
          <w:lang w:val="en-GB"/>
        </w:rPr>
        <w:t>Direct marketing is defined in section 122(5) of the Data Protection Act 2018</w:t>
      </w:r>
      <w:r w:rsidR="00D77823">
        <w:rPr>
          <w:rFonts w:ascii="Arial" w:eastAsiaTheme="minorHAnsi" w:hAnsi="Arial" w:cs="Arial"/>
          <w:color w:val="000000"/>
          <w:sz w:val="20"/>
          <w:szCs w:val="18"/>
          <w:lang w:val="en-GB"/>
        </w:rPr>
        <w:t xml:space="preserve"> (UK GDPR)</w:t>
      </w:r>
      <w:r w:rsidRPr="00CC1FA0">
        <w:rPr>
          <w:rFonts w:ascii="Arial" w:eastAsiaTheme="minorHAnsi" w:hAnsi="Arial" w:cs="Arial"/>
          <w:color w:val="000000"/>
          <w:sz w:val="20"/>
          <w:szCs w:val="18"/>
          <w:lang w:val="en-GB"/>
        </w:rPr>
        <w:t> as:</w:t>
      </w:r>
    </w:p>
    <w:p w14:paraId="02D13244" w14:textId="53FFE50F" w:rsidR="00CC1FA0" w:rsidRDefault="00CC1FA0" w:rsidP="00CC1FA0">
      <w:pPr>
        <w:autoSpaceDE w:val="0"/>
        <w:autoSpaceDN w:val="0"/>
        <w:adjustRightInd w:val="0"/>
        <w:spacing w:line="276" w:lineRule="auto"/>
        <w:jc w:val="both"/>
        <w:rPr>
          <w:rFonts w:ascii="Arial" w:eastAsiaTheme="minorHAnsi" w:hAnsi="Arial" w:cs="Arial"/>
          <w:color w:val="000000"/>
          <w:sz w:val="20"/>
          <w:szCs w:val="18"/>
          <w:lang w:val="en-GB"/>
        </w:rPr>
      </w:pPr>
      <w:r w:rsidRPr="00CC1FA0">
        <w:rPr>
          <w:rFonts w:ascii="Arial" w:eastAsiaTheme="minorHAnsi" w:hAnsi="Arial" w:cs="Arial"/>
          <w:color w:val="000000"/>
          <w:sz w:val="20"/>
          <w:szCs w:val="18"/>
          <w:lang w:val="en-GB"/>
        </w:rPr>
        <w:t>“the communication (by whatever means) of advertising or marketing material which is directed to particular individuals”.</w:t>
      </w:r>
      <w:r>
        <w:rPr>
          <w:rFonts w:ascii="Arial" w:eastAsiaTheme="minorHAnsi" w:hAnsi="Arial" w:cs="Arial"/>
          <w:color w:val="000000"/>
          <w:sz w:val="20"/>
          <w:szCs w:val="18"/>
          <w:lang w:val="en-GB"/>
        </w:rPr>
        <w:t xml:space="preserve"> </w:t>
      </w:r>
      <w:r w:rsidRPr="00CC1FA0">
        <w:rPr>
          <w:rFonts w:ascii="Arial" w:eastAsiaTheme="minorHAnsi" w:hAnsi="Arial" w:cs="Arial"/>
          <w:color w:val="000000"/>
          <w:sz w:val="20"/>
          <w:szCs w:val="18"/>
          <w:lang w:val="en-GB"/>
        </w:rPr>
        <w:t>This covers all advertising or promotional material, including that promoting the aims or ideals of not-for-profit organisations – for example, it covers a charity or political party campaigning for support or funds.</w:t>
      </w:r>
      <w:r>
        <w:rPr>
          <w:rFonts w:ascii="Arial" w:eastAsiaTheme="minorHAnsi" w:hAnsi="Arial" w:cs="Arial"/>
          <w:color w:val="000000"/>
          <w:sz w:val="20"/>
          <w:szCs w:val="18"/>
          <w:lang w:val="en-GB"/>
        </w:rPr>
        <w:t xml:space="preserve"> </w:t>
      </w:r>
      <w:r w:rsidRPr="00CC1FA0">
        <w:rPr>
          <w:rFonts w:ascii="Arial" w:eastAsiaTheme="minorHAnsi" w:hAnsi="Arial" w:cs="Arial"/>
          <w:color w:val="000000"/>
          <w:sz w:val="20"/>
          <w:szCs w:val="18"/>
          <w:lang w:val="en-GB"/>
        </w:rPr>
        <w:t xml:space="preserve">The marketing must be directed to particular individuals. </w:t>
      </w:r>
    </w:p>
    <w:p w14:paraId="1B034785" w14:textId="67DB6F56" w:rsidR="00CC1FA0" w:rsidRDefault="00CC1FA0" w:rsidP="00CC1FA0">
      <w:pPr>
        <w:autoSpaceDE w:val="0"/>
        <w:autoSpaceDN w:val="0"/>
        <w:adjustRightInd w:val="0"/>
        <w:spacing w:line="276" w:lineRule="auto"/>
        <w:jc w:val="both"/>
        <w:rPr>
          <w:rFonts w:ascii="Arial" w:eastAsiaTheme="minorHAnsi" w:hAnsi="Arial" w:cs="Arial"/>
          <w:color w:val="000000"/>
          <w:sz w:val="20"/>
          <w:szCs w:val="18"/>
          <w:lang w:val="en-GB"/>
        </w:rPr>
      </w:pPr>
    </w:p>
    <w:p w14:paraId="596D5FDB" w14:textId="77777777" w:rsidR="00CC1FA0" w:rsidRPr="00CC1FA0" w:rsidRDefault="00CC1FA0" w:rsidP="00CC1FA0">
      <w:pPr>
        <w:autoSpaceDE w:val="0"/>
        <w:autoSpaceDN w:val="0"/>
        <w:adjustRightInd w:val="0"/>
        <w:spacing w:line="276" w:lineRule="auto"/>
        <w:jc w:val="both"/>
        <w:rPr>
          <w:rFonts w:ascii="Arial" w:eastAsiaTheme="minorHAnsi" w:hAnsi="Arial" w:cs="Arial"/>
          <w:color w:val="000000"/>
          <w:sz w:val="20"/>
          <w:szCs w:val="18"/>
          <w:lang w:val="en-GB"/>
        </w:rPr>
      </w:pPr>
      <w:r w:rsidRPr="00CC1FA0">
        <w:rPr>
          <w:rFonts w:ascii="Arial" w:eastAsiaTheme="minorHAnsi" w:hAnsi="Arial" w:cs="Arial"/>
          <w:color w:val="000000"/>
          <w:sz w:val="20"/>
          <w:szCs w:val="18"/>
          <w:lang w:val="en-GB"/>
        </w:rPr>
        <w:t>The rules on live marketing calls are in regulation 21, 21A and 21B. In short, you must not make unsolicited live calls:</w:t>
      </w:r>
    </w:p>
    <w:p w14:paraId="540332D1" w14:textId="77777777" w:rsidR="00CC1FA0" w:rsidRPr="00CC1FA0" w:rsidRDefault="00CC1FA0" w:rsidP="00CC1FA0">
      <w:pPr>
        <w:numPr>
          <w:ilvl w:val="0"/>
          <w:numId w:val="18"/>
        </w:numPr>
        <w:autoSpaceDE w:val="0"/>
        <w:autoSpaceDN w:val="0"/>
        <w:adjustRightInd w:val="0"/>
        <w:spacing w:line="276" w:lineRule="auto"/>
        <w:jc w:val="both"/>
        <w:rPr>
          <w:rFonts w:ascii="Arial" w:eastAsiaTheme="minorHAnsi" w:hAnsi="Arial" w:cs="Arial"/>
          <w:color w:val="000000"/>
          <w:sz w:val="20"/>
          <w:szCs w:val="18"/>
          <w:lang w:val="en-GB"/>
        </w:rPr>
      </w:pPr>
      <w:r w:rsidRPr="00CC1FA0">
        <w:rPr>
          <w:rFonts w:ascii="Arial" w:eastAsiaTheme="minorHAnsi" w:hAnsi="Arial" w:cs="Arial"/>
          <w:color w:val="000000"/>
          <w:sz w:val="20"/>
          <w:szCs w:val="18"/>
          <w:lang w:val="en-GB"/>
        </w:rPr>
        <w:t>to anyone who has told you they don’t want your calls;</w:t>
      </w:r>
    </w:p>
    <w:p w14:paraId="40AA0050" w14:textId="1A9677A4" w:rsidR="00BA69D8" w:rsidRDefault="00CC1FA0" w:rsidP="00CC1FA0">
      <w:pPr>
        <w:numPr>
          <w:ilvl w:val="0"/>
          <w:numId w:val="18"/>
        </w:numPr>
        <w:autoSpaceDE w:val="0"/>
        <w:autoSpaceDN w:val="0"/>
        <w:adjustRightInd w:val="0"/>
        <w:spacing w:line="276" w:lineRule="auto"/>
        <w:jc w:val="both"/>
        <w:rPr>
          <w:rFonts w:ascii="Arial" w:eastAsiaTheme="minorHAnsi" w:hAnsi="Arial" w:cs="Arial"/>
          <w:color w:val="000000"/>
          <w:sz w:val="20"/>
          <w:szCs w:val="18"/>
          <w:lang w:val="en-GB"/>
        </w:rPr>
      </w:pPr>
      <w:r w:rsidRPr="00CC1FA0">
        <w:rPr>
          <w:rFonts w:ascii="Arial" w:eastAsiaTheme="minorHAnsi" w:hAnsi="Arial" w:cs="Arial"/>
          <w:color w:val="000000"/>
          <w:sz w:val="20"/>
          <w:szCs w:val="18"/>
          <w:lang w:val="en-GB"/>
        </w:rPr>
        <w:t xml:space="preserve">to any number registered with the TPS or CTPS, unless the person has specifically consented to your calls – even if they are an existing customer (unless the call is in relation to pension schemes and you meet a </w:t>
      </w:r>
      <w:proofErr w:type="gramStart"/>
      <w:r w:rsidRPr="00CC1FA0">
        <w:rPr>
          <w:rFonts w:ascii="Arial" w:eastAsiaTheme="minorHAnsi" w:hAnsi="Arial" w:cs="Arial"/>
          <w:color w:val="000000"/>
          <w:sz w:val="20"/>
          <w:szCs w:val="18"/>
          <w:lang w:val="en-GB"/>
        </w:rPr>
        <w:t>strict criteria</w:t>
      </w:r>
      <w:proofErr w:type="gramEnd"/>
      <w:r w:rsidRPr="00CC1FA0">
        <w:rPr>
          <w:rFonts w:ascii="Arial" w:eastAsiaTheme="minorHAnsi" w:hAnsi="Arial" w:cs="Arial"/>
          <w:color w:val="000000"/>
          <w:sz w:val="20"/>
          <w:szCs w:val="18"/>
          <w:lang w:val="en-GB"/>
        </w:rPr>
        <w:t>, see below);</w:t>
      </w:r>
    </w:p>
    <w:p w14:paraId="197883B4" w14:textId="77777777" w:rsidR="00BA69D8" w:rsidRPr="00BA69D8" w:rsidRDefault="00BA69D8" w:rsidP="00BA69D8">
      <w:pPr>
        <w:autoSpaceDE w:val="0"/>
        <w:autoSpaceDN w:val="0"/>
        <w:adjustRightInd w:val="0"/>
        <w:spacing w:line="276" w:lineRule="auto"/>
        <w:ind w:left="720"/>
        <w:jc w:val="both"/>
        <w:rPr>
          <w:rFonts w:ascii="Arial" w:eastAsiaTheme="minorHAnsi" w:hAnsi="Arial" w:cs="Arial"/>
          <w:color w:val="000000"/>
          <w:sz w:val="20"/>
          <w:szCs w:val="18"/>
          <w:lang w:val="en-GB"/>
        </w:rPr>
      </w:pPr>
    </w:p>
    <w:p w14:paraId="1569DCBF" w14:textId="5B03ED0D" w:rsidR="00CC1FA0" w:rsidRPr="00CC1FA0" w:rsidRDefault="00CC1FA0" w:rsidP="00CC1FA0">
      <w:pPr>
        <w:autoSpaceDE w:val="0"/>
        <w:autoSpaceDN w:val="0"/>
        <w:adjustRightInd w:val="0"/>
        <w:spacing w:line="276" w:lineRule="auto"/>
        <w:jc w:val="both"/>
        <w:rPr>
          <w:rFonts w:ascii="Arial" w:eastAsiaTheme="minorHAnsi" w:hAnsi="Arial" w:cs="Arial"/>
          <w:color w:val="000000"/>
          <w:sz w:val="20"/>
          <w:szCs w:val="18"/>
          <w:lang w:val="en-GB"/>
        </w:rPr>
      </w:pPr>
      <w:r w:rsidRPr="00CC1FA0">
        <w:rPr>
          <w:rFonts w:ascii="Arial" w:eastAsiaTheme="minorHAnsi" w:hAnsi="Arial" w:cs="Arial"/>
          <w:color w:val="000000"/>
          <w:sz w:val="20"/>
          <w:szCs w:val="18"/>
          <w:lang w:val="en-GB"/>
        </w:rPr>
        <w:t>You must always say who is calling, allow your number (or an alternative contact number) to be displayed to the person receiving the call, and provide a contact address or freephone number if asked.</w:t>
      </w:r>
    </w:p>
    <w:p w14:paraId="19463CEB" w14:textId="77777777" w:rsidR="00CC1FA0" w:rsidRPr="00CC1FA0" w:rsidRDefault="00CC1FA0" w:rsidP="00CC1FA0">
      <w:pPr>
        <w:autoSpaceDE w:val="0"/>
        <w:autoSpaceDN w:val="0"/>
        <w:adjustRightInd w:val="0"/>
        <w:spacing w:line="276" w:lineRule="auto"/>
        <w:jc w:val="both"/>
        <w:rPr>
          <w:rFonts w:ascii="Arial" w:eastAsiaTheme="minorHAnsi" w:hAnsi="Arial" w:cs="Arial"/>
          <w:color w:val="000000"/>
          <w:sz w:val="20"/>
          <w:szCs w:val="18"/>
          <w:lang w:val="en-GB"/>
        </w:rPr>
      </w:pPr>
    </w:p>
    <w:p w14:paraId="216A1EC9" w14:textId="17EE14BC" w:rsidR="00BA69D8" w:rsidRDefault="00BA69D8" w:rsidP="00BA69D8">
      <w:pPr>
        <w:autoSpaceDE w:val="0"/>
        <w:autoSpaceDN w:val="0"/>
        <w:adjustRightInd w:val="0"/>
        <w:spacing w:line="276" w:lineRule="auto"/>
        <w:jc w:val="both"/>
        <w:rPr>
          <w:rFonts w:ascii="Arial" w:eastAsiaTheme="minorHAnsi" w:hAnsi="Arial" w:cs="Arial"/>
          <w:color w:val="000000"/>
          <w:sz w:val="20"/>
          <w:szCs w:val="18"/>
          <w:lang w:val="en-GB"/>
        </w:rPr>
      </w:pPr>
      <w:r w:rsidRPr="00BA69D8">
        <w:rPr>
          <w:rFonts w:ascii="Arial" w:eastAsiaTheme="minorHAnsi" w:hAnsi="Arial" w:cs="Arial"/>
          <w:color w:val="000000"/>
          <w:sz w:val="20"/>
          <w:szCs w:val="18"/>
          <w:lang w:val="en-GB"/>
        </w:rPr>
        <w:t>The TPS is the Telephone Preference Service. It is a central register of individuals who have opted out of receiving live marketing calls.</w:t>
      </w:r>
    </w:p>
    <w:p w14:paraId="239E3815" w14:textId="77777777" w:rsidR="00BA69D8" w:rsidRPr="00BA69D8" w:rsidRDefault="00BA69D8" w:rsidP="00BA69D8">
      <w:pPr>
        <w:autoSpaceDE w:val="0"/>
        <w:autoSpaceDN w:val="0"/>
        <w:adjustRightInd w:val="0"/>
        <w:spacing w:line="276" w:lineRule="auto"/>
        <w:jc w:val="both"/>
        <w:rPr>
          <w:rFonts w:ascii="Arial" w:eastAsiaTheme="minorHAnsi" w:hAnsi="Arial" w:cs="Arial"/>
          <w:color w:val="000000"/>
          <w:sz w:val="20"/>
          <w:szCs w:val="18"/>
          <w:lang w:val="en-GB"/>
        </w:rPr>
      </w:pPr>
    </w:p>
    <w:p w14:paraId="7F2BB7F8" w14:textId="77777777" w:rsidR="00BA69D8" w:rsidRPr="00BA69D8" w:rsidRDefault="00BA69D8" w:rsidP="00BA69D8">
      <w:pPr>
        <w:autoSpaceDE w:val="0"/>
        <w:autoSpaceDN w:val="0"/>
        <w:adjustRightInd w:val="0"/>
        <w:spacing w:line="276" w:lineRule="auto"/>
        <w:jc w:val="both"/>
        <w:rPr>
          <w:rFonts w:ascii="Arial" w:eastAsiaTheme="minorHAnsi" w:hAnsi="Arial" w:cs="Arial"/>
          <w:color w:val="000000"/>
          <w:sz w:val="20"/>
          <w:szCs w:val="18"/>
          <w:lang w:val="en-GB"/>
        </w:rPr>
      </w:pPr>
      <w:r w:rsidRPr="00BA69D8">
        <w:rPr>
          <w:rFonts w:ascii="Arial" w:eastAsiaTheme="minorHAnsi" w:hAnsi="Arial" w:cs="Arial"/>
          <w:color w:val="000000"/>
          <w:sz w:val="20"/>
          <w:szCs w:val="18"/>
          <w:lang w:val="en-GB"/>
        </w:rPr>
        <w:t>The CTPS is the Corporate TPS. It works in the same way as the TPS, but for companies and other corporate bodies (limited liability partnerships, Scottish partnerships and government bodies).</w:t>
      </w:r>
    </w:p>
    <w:p w14:paraId="4B3D92B7" w14:textId="77777777" w:rsidR="00BA69D8" w:rsidRPr="00BA69D8" w:rsidRDefault="00BA69D8" w:rsidP="00BA69D8">
      <w:pPr>
        <w:autoSpaceDE w:val="0"/>
        <w:autoSpaceDN w:val="0"/>
        <w:adjustRightInd w:val="0"/>
        <w:spacing w:line="276" w:lineRule="auto"/>
        <w:jc w:val="both"/>
        <w:rPr>
          <w:rFonts w:ascii="Arial" w:eastAsiaTheme="minorHAnsi" w:hAnsi="Arial" w:cs="Arial"/>
          <w:color w:val="000000"/>
          <w:sz w:val="20"/>
          <w:szCs w:val="18"/>
          <w:lang w:val="en-GB"/>
        </w:rPr>
      </w:pPr>
      <w:r w:rsidRPr="00BA69D8">
        <w:rPr>
          <w:rFonts w:ascii="Arial" w:eastAsiaTheme="minorHAnsi" w:hAnsi="Arial" w:cs="Arial"/>
          <w:color w:val="000000"/>
          <w:sz w:val="20"/>
          <w:szCs w:val="18"/>
          <w:lang w:val="en-GB"/>
        </w:rPr>
        <w:t>For more information and details of how to subscribe to the TPS/CTPS, see </w:t>
      </w:r>
      <w:hyperlink r:id="rId10" w:tgtFrame="_blank" w:history="1">
        <w:r w:rsidRPr="00BA69D8">
          <w:rPr>
            <w:rStyle w:val="Hyperlink"/>
            <w:rFonts w:ascii="Arial" w:eastAsiaTheme="minorHAnsi" w:hAnsi="Arial" w:cs="Arial"/>
            <w:sz w:val="20"/>
            <w:szCs w:val="18"/>
            <w:lang w:val="en-GB"/>
          </w:rPr>
          <w:t>www.tpsonline.org.uk</w:t>
        </w:r>
      </w:hyperlink>
      <w:r w:rsidRPr="00BA69D8">
        <w:rPr>
          <w:rFonts w:ascii="Arial" w:eastAsiaTheme="minorHAnsi" w:hAnsi="Arial" w:cs="Arial"/>
          <w:color w:val="000000"/>
          <w:sz w:val="20"/>
          <w:szCs w:val="18"/>
          <w:lang w:val="en-GB"/>
        </w:rPr>
        <w:t>.</w:t>
      </w:r>
    </w:p>
    <w:p w14:paraId="684B3505" w14:textId="77777777" w:rsidR="00CC1FA0" w:rsidRPr="00CC1FA0" w:rsidRDefault="00CC1FA0" w:rsidP="00CC1FA0">
      <w:pPr>
        <w:autoSpaceDE w:val="0"/>
        <w:autoSpaceDN w:val="0"/>
        <w:adjustRightInd w:val="0"/>
        <w:spacing w:line="276" w:lineRule="auto"/>
        <w:jc w:val="both"/>
        <w:rPr>
          <w:rFonts w:ascii="Arial" w:eastAsiaTheme="minorHAnsi" w:hAnsi="Arial" w:cs="Arial"/>
          <w:color w:val="000000"/>
          <w:sz w:val="20"/>
          <w:szCs w:val="18"/>
          <w:lang w:val="en-GB"/>
        </w:rPr>
      </w:pPr>
    </w:p>
    <w:p w14:paraId="6142D131" w14:textId="4ECE1306" w:rsidR="00BA69D8" w:rsidRDefault="00BA69D8" w:rsidP="00BA69D8">
      <w:pPr>
        <w:autoSpaceDE w:val="0"/>
        <w:autoSpaceDN w:val="0"/>
        <w:adjustRightInd w:val="0"/>
        <w:spacing w:line="276" w:lineRule="auto"/>
        <w:jc w:val="both"/>
        <w:rPr>
          <w:rFonts w:ascii="Arial" w:eastAsiaTheme="minorHAnsi" w:hAnsi="Arial" w:cs="Arial"/>
          <w:color w:val="000000"/>
          <w:sz w:val="20"/>
          <w:szCs w:val="18"/>
          <w:lang w:val="en-GB"/>
        </w:rPr>
      </w:pPr>
      <w:r w:rsidRPr="00BA69D8">
        <w:rPr>
          <w:rFonts w:ascii="Arial" w:eastAsiaTheme="minorHAnsi" w:hAnsi="Arial" w:cs="Arial"/>
          <w:color w:val="000000"/>
          <w:sz w:val="20"/>
          <w:szCs w:val="18"/>
          <w:lang w:val="en-GB"/>
        </w:rPr>
        <w:t>You can call any individual who has specifically consented to receive marketing calls from you – for example, by ticking an opt-in box. See </w:t>
      </w:r>
      <w:hyperlink r:id="rId11" w:anchor="consent" w:history="1">
        <w:r w:rsidRPr="00BA69D8">
          <w:rPr>
            <w:rStyle w:val="Hyperlink"/>
            <w:rFonts w:ascii="Arial" w:eastAsiaTheme="minorHAnsi" w:hAnsi="Arial" w:cs="Arial"/>
            <w:sz w:val="20"/>
            <w:szCs w:val="18"/>
            <w:lang w:val="en-GB"/>
          </w:rPr>
          <w:t>What counts as consent?</w:t>
        </w:r>
      </w:hyperlink>
    </w:p>
    <w:p w14:paraId="52BCBA80" w14:textId="77777777" w:rsidR="00BA69D8" w:rsidRPr="00BA69D8" w:rsidRDefault="00BA69D8" w:rsidP="00BA69D8">
      <w:pPr>
        <w:autoSpaceDE w:val="0"/>
        <w:autoSpaceDN w:val="0"/>
        <w:adjustRightInd w:val="0"/>
        <w:spacing w:line="276" w:lineRule="auto"/>
        <w:jc w:val="both"/>
        <w:rPr>
          <w:rFonts w:ascii="Arial" w:eastAsiaTheme="minorHAnsi" w:hAnsi="Arial" w:cs="Arial"/>
          <w:color w:val="000000"/>
          <w:sz w:val="20"/>
          <w:szCs w:val="18"/>
          <w:lang w:val="en-GB"/>
        </w:rPr>
      </w:pPr>
    </w:p>
    <w:p w14:paraId="5B6021C9" w14:textId="77777777" w:rsidR="00BA69D8" w:rsidRPr="00BA69D8" w:rsidRDefault="00BA69D8" w:rsidP="00BA69D8">
      <w:pPr>
        <w:autoSpaceDE w:val="0"/>
        <w:autoSpaceDN w:val="0"/>
        <w:adjustRightInd w:val="0"/>
        <w:spacing w:line="276" w:lineRule="auto"/>
        <w:jc w:val="both"/>
        <w:rPr>
          <w:rFonts w:ascii="Arial" w:eastAsiaTheme="minorHAnsi" w:hAnsi="Arial" w:cs="Arial"/>
          <w:color w:val="000000"/>
          <w:sz w:val="20"/>
          <w:szCs w:val="18"/>
          <w:lang w:val="en-GB"/>
        </w:rPr>
      </w:pPr>
      <w:r w:rsidRPr="00BA69D8">
        <w:rPr>
          <w:rFonts w:ascii="Arial" w:eastAsiaTheme="minorHAnsi" w:hAnsi="Arial" w:cs="Arial"/>
          <w:color w:val="000000"/>
          <w:sz w:val="20"/>
          <w:szCs w:val="18"/>
          <w:lang w:val="en-GB"/>
        </w:rPr>
        <w:t>You can also make live calls without consent to a number if it is not listed on the TPS – but only if that person hasn’t objected to your calls in the past and you are not marketing claims management services.</w:t>
      </w:r>
    </w:p>
    <w:p w14:paraId="11FD05D2" w14:textId="77777777" w:rsidR="00BA69D8" w:rsidRPr="00BA69D8" w:rsidRDefault="00BA69D8" w:rsidP="00BA69D8">
      <w:pPr>
        <w:autoSpaceDE w:val="0"/>
        <w:autoSpaceDN w:val="0"/>
        <w:adjustRightInd w:val="0"/>
        <w:spacing w:line="276" w:lineRule="auto"/>
        <w:jc w:val="both"/>
        <w:rPr>
          <w:rFonts w:ascii="Arial" w:eastAsiaTheme="minorHAnsi" w:hAnsi="Arial" w:cs="Arial"/>
          <w:color w:val="000000"/>
          <w:sz w:val="20"/>
          <w:szCs w:val="18"/>
          <w:lang w:val="en-GB"/>
        </w:rPr>
      </w:pPr>
      <w:r w:rsidRPr="00BA69D8">
        <w:rPr>
          <w:rFonts w:ascii="Arial" w:eastAsiaTheme="minorHAnsi" w:hAnsi="Arial" w:cs="Arial"/>
          <w:color w:val="000000"/>
          <w:sz w:val="20"/>
          <w:szCs w:val="18"/>
          <w:lang w:val="en-GB"/>
        </w:rPr>
        <w:lastRenderedPageBreak/>
        <w:t>In practice, this means you will need to screen most call lists against the TPS register. You will also need to keep your own ‘do not call’ list of people who object or opt out, and screen against that as well.</w:t>
      </w:r>
    </w:p>
    <w:p w14:paraId="32D50F0C" w14:textId="77777777" w:rsidR="00BA69D8" w:rsidRPr="00BA69D8" w:rsidRDefault="00BA69D8" w:rsidP="00BA69D8">
      <w:pPr>
        <w:autoSpaceDE w:val="0"/>
        <w:autoSpaceDN w:val="0"/>
        <w:adjustRightInd w:val="0"/>
        <w:spacing w:line="276" w:lineRule="auto"/>
        <w:jc w:val="both"/>
        <w:rPr>
          <w:rFonts w:ascii="Arial" w:eastAsiaTheme="minorHAnsi" w:hAnsi="Arial" w:cs="Arial"/>
          <w:color w:val="000000"/>
          <w:sz w:val="20"/>
          <w:szCs w:val="18"/>
          <w:lang w:val="en-GB"/>
        </w:rPr>
      </w:pPr>
    </w:p>
    <w:p w14:paraId="1642A84C" w14:textId="77777777" w:rsidR="00CC1FA0" w:rsidRPr="00CC1FA0" w:rsidRDefault="00CC1FA0" w:rsidP="00CC1FA0">
      <w:pPr>
        <w:autoSpaceDE w:val="0"/>
        <w:autoSpaceDN w:val="0"/>
        <w:adjustRightInd w:val="0"/>
        <w:spacing w:line="276" w:lineRule="auto"/>
        <w:jc w:val="both"/>
        <w:rPr>
          <w:rFonts w:ascii="Arial" w:eastAsiaTheme="minorHAnsi" w:hAnsi="Arial" w:cs="Arial"/>
          <w:color w:val="000000"/>
          <w:sz w:val="20"/>
          <w:szCs w:val="18"/>
          <w:lang w:val="en-GB"/>
        </w:rPr>
      </w:pPr>
    </w:p>
    <w:p w14:paraId="456BFE87" w14:textId="591D7D12" w:rsidR="00122BFA" w:rsidRPr="00E85CD6" w:rsidRDefault="00122BFA" w:rsidP="00122BFA">
      <w:pPr>
        <w:autoSpaceDE w:val="0"/>
        <w:autoSpaceDN w:val="0"/>
        <w:adjustRightInd w:val="0"/>
        <w:spacing w:line="276" w:lineRule="auto"/>
        <w:ind w:left="284" w:hanging="284"/>
        <w:jc w:val="both"/>
        <w:rPr>
          <w:rFonts w:ascii="Arial" w:eastAsiaTheme="minorHAnsi" w:hAnsi="Arial" w:cs="Arial"/>
          <w:color w:val="000000"/>
          <w:sz w:val="20"/>
          <w:szCs w:val="18"/>
          <w:lang w:val="en-GB"/>
        </w:rPr>
      </w:pPr>
    </w:p>
    <w:p w14:paraId="5B1058C8" w14:textId="77777777" w:rsidR="00122BFA" w:rsidRPr="00E85CD6" w:rsidRDefault="00122BFA" w:rsidP="00233D3F">
      <w:pPr>
        <w:autoSpaceDE w:val="0"/>
        <w:autoSpaceDN w:val="0"/>
        <w:adjustRightInd w:val="0"/>
        <w:spacing w:after="80"/>
        <w:jc w:val="both"/>
        <w:rPr>
          <w:rFonts w:ascii="Arial" w:eastAsiaTheme="minorHAnsi" w:hAnsi="Arial" w:cs="Arial"/>
          <w:i/>
          <w:iCs/>
          <w:color w:val="000000"/>
          <w:sz w:val="20"/>
          <w:szCs w:val="18"/>
          <w:lang w:val="en-GB"/>
        </w:rPr>
      </w:pPr>
    </w:p>
    <w:p w14:paraId="1D2AE566" w14:textId="77777777" w:rsidR="00122BFA" w:rsidRPr="00122BFA" w:rsidRDefault="00122BFA" w:rsidP="00BA19CB">
      <w:pPr>
        <w:pBdr>
          <w:top w:val="single" w:sz="4" w:space="2" w:color="auto"/>
          <w:left w:val="single" w:sz="4" w:space="4" w:color="auto"/>
          <w:bottom w:val="single" w:sz="4" w:space="1" w:color="auto"/>
          <w:right w:val="single" w:sz="4" w:space="4" w:color="auto"/>
        </w:pBdr>
        <w:shd w:val="clear" w:color="auto" w:fill="154734"/>
        <w:autoSpaceDE w:val="0"/>
        <w:autoSpaceDN w:val="0"/>
        <w:adjustRightInd w:val="0"/>
        <w:spacing w:after="80"/>
        <w:jc w:val="both"/>
        <w:rPr>
          <w:rFonts w:ascii="Arial" w:eastAsiaTheme="minorHAnsi" w:hAnsi="Arial" w:cs="Arial"/>
          <w:b/>
          <w:bCs/>
          <w:color w:val="FFFFFF" w:themeColor="background1"/>
          <w:sz w:val="20"/>
          <w:szCs w:val="18"/>
          <w:lang w:val="en-GB"/>
        </w:rPr>
      </w:pPr>
      <w:r w:rsidRPr="00E85CD6">
        <w:rPr>
          <w:rFonts w:ascii="Arial" w:eastAsiaTheme="minorHAnsi" w:hAnsi="Arial" w:cs="Arial"/>
          <w:b/>
          <w:bCs/>
          <w:color w:val="FFFFFF" w:themeColor="background1"/>
          <w:sz w:val="20"/>
          <w:szCs w:val="18"/>
          <w:lang w:val="en-GB"/>
        </w:rPr>
        <w:t xml:space="preserve">Criminal Offences </w:t>
      </w:r>
    </w:p>
    <w:p w14:paraId="11AF2D62" w14:textId="77777777" w:rsidR="00122BFA" w:rsidRDefault="00122BFA" w:rsidP="00233D3F">
      <w:pPr>
        <w:autoSpaceDE w:val="0"/>
        <w:autoSpaceDN w:val="0"/>
        <w:adjustRightInd w:val="0"/>
        <w:spacing w:after="80"/>
        <w:jc w:val="both"/>
        <w:rPr>
          <w:rFonts w:ascii="Arial" w:eastAsiaTheme="minorHAnsi" w:hAnsi="Arial" w:cs="Arial"/>
          <w:i/>
          <w:iCs/>
          <w:color w:val="000000"/>
          <w:sz w:val="20"/>
          <w:szCs w:val="18"/>
          <w:lang w:val="en-GB"/>
        </w:rPr>
      </w:pPr>
    </w:p>
    <w:p w14:paraId="086CCC57" w14:textId="77777777" w:rsidR="00122BFA" w:rsidRPr="00E85CD6" w:rsidRDefault="00122BFA" w:rsidP="00233D3F">
      <w:pPr>
        <w:autoSpaceDE w:val="0"/>
        <w:autoSpaceDN w:val="0"/>
        <w:adjustRightInd w:val="0"/>
        <w:spacing w:after="80"/>
        <w:jc w:val="both"/>
        <w:rPr>
          <w:rFonts w:ascii="Arial" w:eastAsiaTheme="minorHAnsi" w:hAnsi="Arial" w:cs="Arial"/>
          <w:i/>
          <w:iCs/>
          <w:color w:val="000000"/>
          <w:sz w:val="20"/>
          <w:szCs w:val="18"/>
          <w:lang w:val="en-GB"/>
        </w:rPr>
      </w:pPr>
      <w:r w:rsidRPr="00E85CD6">
        <w:rPr>
          <w:rFonts w:ascii="Arial" w:eastAsiaTheme="minorHAnsi" w:hAnsi="Arial" w:cs="Arial"/>
          <w:i/>
          <w:iCs/>
          <w:color w:val="000000"/>
          <w:sz w:val="20"/>
          <w:szCs w:val="18"/>
          <w:lang w:val="en-GB"/>
        </w:rPr>
        <w:t xml:space="preserve">Notification offences </w:t>
      </w:r>
    </w:p>
    <w:p w14:paraId="50E7E0DF" w14:textId="77777777" w:rsidR="00122BFA" w:rsidRPr="00E85CD6" w:rsidRDefault="00122BFA" w:rsidP="00122BFA">
      <w:pPr>
        <w:autoSpaceDE w:val="0"/>
        <w:autoSpaceDN w:val="0"/>
        <w:adjustRightInd w:val="0"/>
        <w:jc w:val="both"/>
        <w:rPr>
          <w:rFonts w:ascii="Arial" w:eastAsiaTheme="minorHAnsi" w:hAnsi="Arial" w:cs="Arial"/>
          <w:color w:val="000000"/>
          <w:sz w:val="20"/>
          <w:szCs w:val="18"/>
          <w:lang w:val="en-GB"/>
        </w:rPr>
      </w:pPr>
      <w:r w:rsidRPr="00E85CD6">
        <w:rPr>
          <w:rFonts w:ascii="Arial" w:eastAsiaTheme="minorHAnsi" w:hAnsi="Arial" w:cs="Arial"/>
          <w:color w:val="000000"/>
          <w:sz w:val="20"/>
          <w:szCs w:val="18"/>
          <w:lang w:val="en-GB"/>
        </w:rPr>
        <w:t xml:space="preserve">These are committed where processing is being undertaken by a data controller who has not notified the Register either of the processing being undertaken or of any changes that have been made to that processing. Failure to notify is a strict liability offence. </w:t>
      </w:r>
    </w:p>
    <w:p w14:paraId="6AAABED9" w14:textId="77777777" w:rsidR="00122BFA" w:rsidRDefault="00122BFA" w:rsidP="00233D3F">
      <w:pPr>
        <w:autoSpaceDE w:val="0"/>
        <w:autoSpaceDN w:val="0"/>
        <w:adjustRightInd w:val="0"/>
        <w:spacing w:after="80"/>
        <w:jc w:val="both"/>
        <w:rPr>
          <w:rFonts w:ascii="Arial" w:eastAsiaTheme="minorHAnsi" w:hAnsi="Arial" w:cs="Arial"/>
          <w:i/>
          <w:iCs/>
          <w:color w:val="000000"/>
          <w:sz w:val="20"/>
          <w:szCs w:val="18"/>
          <w:lang w:val="en-GB"/>
        </w:rPr>
      </w:pPr>
    </w:p>
    <w:p w14:paraId="336883FE" w14:textId="77777777" w:rsidR="00122BFA" w:rsidRPr="00E85CD6" w:rsidRDefault="00122BFA" w:rsidP="00233D3F">
      <w:pPr>
        <w:autoSpaceDE w:val="0"/>
        <w:autoSpaceDN w:val="0"/>
        <w:adjustRightInd w:val="0"/>
        <w:spacing w:after="80"/>
        <w:jc w:val="both"/>
        <w:rPr>
          <w:rFonts w:ascii="Arial" w:eastAsiaTheme="minorHAnsi" w:hAnsi="Arial" w:cs="Arial"/>
          <w:i/>
          <w:iCs/>
          <w:color w:val="000000"/>
          <w:sz w:val="20"/>
          <w:szCs w:val="18"/>
          <w:lang w:val="en-GB"/>
        </w:rPr>
      </w:pPr>
      <w:r w:rsidRPr="00E85CD6">
        <w:rPr>
          <w:rFonts w:ascii="Arial" w:eastAsiaTheme="minorHAnsi" w:hAnsi="Arial" w:cs="Arial"/>
          <w:i/>
          <w:iCs/>
          <w:color w:val="000000"/>
          <w:sz w:val="20"/>
          <w:szCs w:val="18"/>
          <w:lang w:val="en-GB"/>
        </w:rPr>
        <w:t xml:space="preserve">Procuring and selling offences </w:t>
      </w:r>
    </w:p>
    <w:p w14:paraId="4B9C7619" w14:textId="77777777" w:rsidR="00122BFA" w:rsidRPr="00E85CD6" w:rsidRDefault="00122BFA" w:rsidP="00122BFA">
      <w:pPr>
        <w:autoSpaceDE w:val="0"/>
        <w:autoSpaceDN w:val="0"/>
        <w:adjustRightInd w:val="0"/>
        <w:jc w:val="both"/>
        <w:rPr>
          <w:rFonts w:ascii="Arial" w:eastAsiaTheme="minorHAnsi" w:hAnsi="Arial" w:cs="Arial"/>
          <w:color w:val="000000"/>
          <w:sz w:val="20"/>
          <w:szCs w:val="18"/>
          <w:lang w:val="en-GB"/>
        </w:rPr>
      </w:pPr>
      <w:r w:rsidRPr="00E85CD6">
        <w:rPr>
          <w:rFonts w:ascii="Arial" w:eastAsiaTheme="minorHAnsi" w:hAnsi="Arial" w:cs="Arial"/>
          <w:color w:val="000000"/>
          <w:sz w:val="20"/>
          <w:szCs w:val="18"/>
          <w:lang w:val="en-GB"/>
        </w:rPr>
        <w:t xml:space="preserve">It is an offence to obtain, disclose, sell or advertise for sale, or bring about the disclosure of personal data, without the consent of the data controller. It is also an offence to access personal data or to disclose it without proper authorisation. This covers unauthorised access to and disclosure of personal data. There are some exceptions to this. </w:t>
      </w:r>
    </w:p>
    <w:p w14:paraId="4C6B7A38" w14:textId="77777777" w:rsidR="00122BFA" w:rsidRPr="00E85CD6" w:rsidRDefault="00122BFA" w:rsidP="00233D3F">
      <w:pPr>
        <w:autoSpaceDE w:val="0"/>
        <w:autoSpaceDN w:val="0"/>
        <w:adjustRightInd w:val="0"/>
        <w:spacing w:after="80"/>
        <w:jc w:val="both"/>
        <w:rPr>
          <w:rFonts w:ascii="Arial" w:eastAsiaTheme="minorHAnsi" w:hAnsi="Arial" w:cs="Arial"/>
          <w:i/>
          <w:iCs/>
          <w:color w:val="000000"/>
          <w:sz w:val="20"/>
          <w:szCs w:val="18"/>
          <w:lang w:val="en-GB"/>
        </w:rPr>
      </w:pPr>
      <w:r w:rsidRPr="00E85CD6">
        <w:rPr>
          <w:rFonts w:ascii="Arial" w:eastAsiaTheme="minorHAnsi" w:hAnsi="Arial" w:cs="Arial"/>
          <w:i/>
          <w:iCs/>
          <w:color w:val="000000"/>
          <w:sz w:val="20"/>
          <w:szCs w:val="18"/>
          <w:lang w:val="en-GB"/>
        </w:rPr>
        <w:t xml:space="preserve">Enforced subject access offence </w:t>
      </w:r>
    </w:p>
    <w:p w14:paraId="523C87B7" w14:textId="77777777" w:rsidR="00122BFA" w:rsidRDefault="00122BFA" w:rsidP="00122BFA">
      <w:pPr>
        <w:autoSpaceDE w:val="0"/>
        <w:autoSpaceDN w:val="0"/>
        <w:adjustRightInd w:val="0"/>
        <w:jc w:val="both"/>
        <w:rPr>
          <w:rFonts w:ascii="Arial" w:eastAsiaTheme="minorHAnsi" w:hAnsi="Arial" w:cs="Arial"/>
          <w:color w:val="000000"/>
          <w:sz w:val="20"/>
          <w:szCs w:val="18"/>
          <w:lang w:val="en-GB"/>
        </w:rPr>
      </w:pPr>
      <w:r w:rsidRPr="00E85CD6">
        <w:rPr>
          <w:rFonts w:ascii="Arial" w:eastAsiaTheme="minorHAnsi" w:hAnsi="Arial" w:cs="Arial"/>
          <w:color w:val="000000"/>
          <w:sz w:val="20"/>
          <w:szCs w:val="18"/>
          <w:lang w:val="en-GB"/>
        </w:rPr>
        <w:t xml:space="preserve">Unless one of the limited statutory exceptions applies, it is an offence for a person to ask another person to make a subject access request in order to obtain personal data about that person for specified purposes, such as a precondition to employment. </w:t>
      </w:r>
    </w:p>
    <w:p w14:paraId="772F5B5B" w14:textId="77777777" w:rsidR="00122BFA" w:rsidRPr="00E85CD6" w:rsidRDefault="00122BFA" w:rsidP="00122BFA">
      <w:pPr>
        <w:autoSpaceDE w:val="0"/>
        <w:autoSpaceDN w:val="0"/>
        <w:adjustRightInd w:val="0"/>
        <w:jc w:val="both"/>
        <w:rPr>
          <w:rFonts w:ascii="Arial" w:eastAsiaTheme="minorHAnsi" w:hAnsi="Arial" w:cs="Arial"/>
          <w:color w:val="000000"/>
          <w:sz w:val="20"/>
          <w:szCs w:val="18"/>
          <w:lang w:val="en-GB"/>
        </w:rPr>
      </w:pPr>
    </w:p>
    <w:p w14:paraId="6ED0B721" w14:textId="77777777" w:rsidR="00122BFA" w:rsidRPr="00E85CD6" w:rsidRDefault="00122BFA" w:rsidP="00233D3F">
      <w:pPr>
        <w:autoSpaceDE w:val="0"/>
        <w:autoSpaceDN w:val="0"/>
        <w:adjustRightInd w:val="0"/>
        <w:spacing w:after="80"/>
        <w:jc w:val="both"/>
        <w:rPr>
          <w:rFonts w:ascii="Arial" w:eastAsiaTheme="minorHAnsi" w:hAnsi="Arial" w:cs="Arial"/>
          <w:i/>
          <w:iCs/>
          <w:color w:val="000000"/>
          <w:sz w:val="20"/>
          <w:szCs w:val="18"/>
          <w:lang w:val="en-GB"/>
        </w:rPr>
      </w:pPr>
      <w:r w:rsidRPr="00E85CD6">
        <w:rPr>
          <w:rFonts w:ascii="Arial" w:eastAsiaTheme="minorHAnsi" w:hAnsi="Arial" w:cs="Arial"/>
          <w:i/>
          <w:iCs/>
          <w:color w:val="000000"/>
          <w:sz w:val="20"/>
          <w:szCs w:val="18"/>
          <w:lang w:val="en-GB"/>
        </w:rPr>
        <w:t xml:space="preserve">Other offences </w:t>
      </w:r>
    </w:p>
    <w:p w14:paraId="580E5D9B" w14:textId="77777777" w:rsidR="00122BFA" w:rsidRDefault="00122BFA" w:rsidP="00122BFA">
      <w:pPr>
        <w:autoSpaceDE w:val="0"/>
        <w:autoSpaceDN w:val="0"/>
        <w:adjustRightInd w:val="0"/>
        <w:jc w:val="both"/>
        <w:rPr>
          <w:rFonts w:ascii="Arial" w:eastAsiaTheme="minorHAnsi" w:hAnsi="Arial" w:cs="Arial"/>
          <w:color w:val="000000"/>
          <w:sz w:val="20"/>
          <w:szCs w:val="18"/>
          <w:lang w:val="en-GB"/>
        </w:rPr>
      </w:pPr>
      <w:r w:rsidRPr="00E85CD6">
        <w:rPr>
          <w:rFonts w:ascii="Arial" w:eastAsiaTheme="minorHAnsi" w:hAnsi="Arial" w:cs="Arial"/>
          <w:color w:val="000000"/>
          <w:sz w:val="20"/>
          <w:szCs w:val="18"/>
          <w:lang w:val="en-GB"/>
        </w:rPr>
        <w:t xml:space="preserve">It is an offence to fail to respond to an information notice or to breach an enforcement notice. </w:t>
      </w:r>
    </w:p>
    <w:p w14:paraId="3A29DD73" w14:textId="77777777" w:rsidR="00122BFA" w:rsidRPr="00122BFA" w:rsidRDefault="00122BFA" w:rsidP="00122BFA">
      <w:pPr>
        <w:autoSpaceDE w:val="0"/>
        <w:autoSpaceDN w:val="0"/>
        <w:adjustRightInd w:val="0"/>
        <w:jc w:val="both"/>
        <w:rPr>
          <w:rFonts w:ascii="Arial" w:eastAsiaTheme="minorHAnsi" w:hAnsi="Arial" w:cs="Arial"/>
          <w:color w:val="000000"/>
          <w:sz w:val="20"/>
          <w:szCs w:val="18"/>
          <w:lang w:val="en-GB"/>
        </w:rPr>
      </w:pPr>
    </w:p>
    <w:p w14:paraId="73214BF5" w14:textId="77777777" w:rsidR="00122BFA" w:rsidRPr="00E85CD6" w:rsidRDefault="00122BFA" w:rsidP="00233D3F">
      <w:pPr>
        <w:autoSpaceDE w:val="0"/>
        <w:autoSpaceDN w:val="0"/>
        <w:adjustRightInd w:val="0"/>
        <w:spacing w:after="80"/>
        <w:jc w:val="both"/>
        <w:rPr>
          <w:rFonts w:ascii="Arial" w:eastAsiaTheme="minorHAnsi" w:hAnsi="Arial" w:cs="Arial"/>
          <w:i/>
          <w:iCs/>
          <w:color w:val="000000"/>
          <w:sz w:val="20"/>
          <w:szCs w:val="18"/>
          <w:lang w:val="en-GB"/>
        </w:rPr>
      </w:pPr>
      <w:r w:rsidRPr="00E85CD6">
        <w:rPr>
          <w:rFonts w:ascii="Arial" w:eastAsiaTheme="minorHAnsi" w:hAnsi="Arial" w:cs="Arial"/>
          <w:i/>
          <w:iCs/>
          <w:color w:val="000000"/>
          <w:sz w:val="20"/>
          <w:szCs w:val="18"/>
          <w:lang w:val="en-GB"/>
        </w:rPr>
        <w:t xml:space="preserve">Correcting Incorrect Data </w:t>
      </w:r>
    </w:p>
    <w:p w14:paraId="5F6BE545" w14:textId="77777777" w:rsidR="00122BFA" w:rsidRDefault="00122BFA" w:rsidP="00122BFA">
      <w:pPr>
        <w:autoSpaceDE w:val="0"/>
        <w:autoSpaceDN w:val="0"/>
        <w:adjustRightInd w:val="0"/>
        <w:jc w:val="both"/>
        <w:rPr>
          <w:rFonts w:ascii="Arial" w:eastAsiaTheme="minorHAnsi" w:hAnsi="Arial" w:cs="Arial"/>
          <w:color w:val="000000"/>
          <w:sz w:val="20"/>
          <w:szCs w:val="18"/>
          <w:lang w:val="en-GB"/>
        </w:rPr>
      </w:pPr>
      <w:r w:rsidRPr="00E85CD6">
        <w:rPr>
          <w:rFonts w:ascii="Arial" w:eastAsiaTheme="minorHAnsi" w:hAnsi="Arial" w:cs="Arial"/>
          <w:color w:val="000000"/>
          <w:sz w:val="20"/>
          <w:szCs w:val="18"/>
          <w:lang w:val="en-GB"/>
        </w:rPr>
        <w:t xml:space="preserve">If you believe that any information we are holding on you is incorrect or incomplete, please write to or email us as soon as possible at the above address. We will promptly correct any information found to be incorrect. </w:t>
      </w:r>
    </w:p>
    <w:p w14:paraId="49477E3A" w14:textId="77777777" w:rsidR="00122BFA" w:rsidRDefault="00122BFA" w:rsidP="00122BFA">
      <w:pPr>
        <w:autoSpaceDE w:val="0"/>
        <w:autoSpaceDN w:val="0"/>
        <w:adjustRightInd w:val="0"/>
        <w:jc w:val="both"/>
        <w:rPr>
          <w:rFonts w:ascii="Arial" w:eastAsiaTheme="minorHAnsi" w:hAnsi="Arial" w:cs="Arial"/>
          <w:color w:val="000000"/>
          <w:sz w:val="20"/>
          <w:szCs w:val="18"/>
          <w:lang w:val="en-GB"/>
        </w:rPr>
      </w:pPr>
    </w:p>
    <w:p w14:paraId="56C26211" w14:textId="77777777" w:rsidR="00122BFA" w:rsidRPr="00E85CD6" w:rsidRDefault="00122BFA" w:rsidP="00122BFA">
      <w:pPr>
        <w:autoSpaceDE w:val="0"/>
        <w:autoSpaceDN w:val="0"/>
        <w:adjustRightInd w:val="0"/>
        <w:jc w:val="both"/>
        <w:rPr>
          <w:rFonts w:ascii="Arial" w:eastAsiaTheme="minorHAnsi" w:hAnsi="Arial" w:cs="Arial"/>
          <w:color w:val="000000"/>
          <w:sz w:val="20"/>
          <w:szCs w:val="18"/>
          <w:lang w:val="en-GB"/>
        </w:rPr>
      </w:pPr>
    </w:p>
    <w:p w14:paraId="7A390EB3" w14:textId="47F8F453" w:rsidR="00E85CD6" w:rsidRDefault="00E3530E" w:rsidP="00807991">
      <w:pPr>
        <w:autoSpaceDE w:val="0"/>
        <w:autoSpaceDN w:val="0"/>
        <w:adjustRightInd w:val="0"/>
        <w:spacing w:after="80"/>
        <w:jc w:val="both"/>
        <w:rPr>
          <w:rStyle w:val="Hyperlink"/>
          <w:rFonts w:ascii="Arial" w:eastAsiaTheme="minorHAnsi" w:hAnsi="Arial" w:cs="Arial"/>
          <w:i/>
          <w:iCs/>
          <w:sz w:val="20"/>
          <w:szCs w:val="18"/>
          <w:lang w:val="en-GB"/>
        </w:rPr>
      </w:pPr>
      <w:r w:rsidRPr="00E3530E">
        <w:rPr>
          <w:rFonts w:ascii="Arial" w:eastAsiaTheme="minorHAnsi" w:hAnsi="Arial" w:cs="Arial"/>
          <w:i/>
          <w:iCs/>
          <w:color w:val="000000"/>
          <w:sz w:val="20"/>
          <w:szCs w:val="18"/>
        </w:rPr>
        <w:t>For further guidance on our data protection obligations, refer to the Information Commissioner’s Office (ICO) guidance.</w:t>
      </w:r>
      <w:hyperlink r:id="rId12" w:history="1">
        <w:r w:rsidR="00122BFA" w:rsidRPr="001540BA">
          <w:rPr>
            <w:rStyle w:val="Hyperlink"/>
            <w:rFonts w:ascii="Arial" w:eastAsiaTheme="minorHAnsi" w:hAnsi="Arial" w:cs="Arial"/>
            <w:i/>
            <w:iCs/>
            <w:sz w:val="20"/>
            <w:szCs w:val="18"/>
            <w:lang w:val="en-GB"/>
          </w:rPr>
          <w:t>http://www.ico.gov.uk/</w:t>
        </w:r>
      </w:hyperlink>
    </w:p>
    <w:sectPr w:rsidR="00E85CD6" w:rsidSect="008A0577">
      <w:headerReference w:type="default" r:id="rId13"/>
      <w:footerReference w:type="default" r:id="rId14"/>
      <w:pgSz w:w="11906" w:h="16838"/>
      <w:pgMar w:top="1985" w:right="1440" w:bottom="1276" w:left="1440" w:header="426"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80474" w14:textId="77777777" w:rsidR="00E132F1" w:rsidRDefault="00E132F1" w:rsidP="00B336C0">
      <w:r>
        <w:separator/>
      </w:r>
    </w:p>
  </w:endnote>
  <w:endnote w:type="continuationSeparator" w:id="0">
    <w:p w14:paraId="0970B30F" w14:textId="77777777" w:rsidR="00E132F1" w:rsidRDefault="00E132F1" w:rsidP="00B33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C55B8" w14:textId="77777777" w:rsidR="008411BB" w:rsidRPr="008A0577" w:rsidRDefault="008411BB" w:rsidP="008A0577">
    <w:pPr>
      <w:pStyle w:val="Footer"/>
      <w:jc w:val="center"/>
      <w:rPr>
        <w:rFonts w:ascii="Arial" w:hAnsi="Arial" w:cs="Arial"/>
        <w:sz w:val="14"/>
      </w:rPr>
    </w:pPr>
    <w:r w:rsidRPr="008A0577">
      <w:rPr>
        <w:rFonts w:ascii="Arial" w:hAnsi="Arial" w:cs="Arial"/>
        <w:sz w:val="14"/>
      </w:rPr>
      <w:t>Company Registration no.: 6860985   | Company VAT no.: 974403412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B4040" w14:textId="77777777" w:rsidR="00E132F1" w:rsidRDefault="00E132F1" w:rsidP="00B336C0">
      <w:r>
        <w:separator/>
      </w:r>
    </w:p>
  </w:footnote>
  <w:footnote w:type="continuationSeparator" w:id="0">
    <w:p w14:paraId="4DE61D1D" w14:textId="77777777" w:rsidR="00E132F1" w:rsidRDefault="00E132F1" w:rsidP="00B33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00C8D" w14:textId="22EA6914" w:rsidR="008411BB" w:rsidRDefault="008411BB" w:rsidP="008A05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50F62"/>
    <w:multiLevelType w:val="hybridMultilevel"/>
    <w:tmpl w:val="C4B860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6037AE"/>
    <w:multiLevelType w:val="multilevel"/>
    <w:tmpl w:val="B898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06358"/>
    <w:multiLevelType w:val="hybridMultilevel"/>
    <w:tmpl w:val="F7E22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977B3"/>
    <w:multiLevelType w:val="multilevel"/>
    <w:tmpl w:val="BD9C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722C15"/>
    <w:multiLevelType w:val="multilevel"/>
    <w:tmpl w:val="9DCA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7A41F3"/>
    <w:multiLevelType w:val="multilevel"/>
    <w:tmpl w:val="75BAE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1423B4"/>
    <w:multiLevelType w:val="multilevel"/>
    <w:tmpl w:val="DC9AB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C93AB3"/>
    <w:multiLevelType w:val="multilevel"/>
    <w:tmpl w:val="66F0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814CBF"/>
    <w:multiLevelType w:val="hybridMultilevel"/>
    <w:tmpl w:val="11EAB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22AE9"/>
    <w:multiLevelType w:val="multilevel"/>
    <w:tmpl w:val="E906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8D1FEC"/>
    <w:multiLevelType w:val="multilevel"/>
    <w:tmpl w:val="C838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9E78E5"/>
    <w:multiLevelType w:val="multilevel"/>
    <w:tmpl w:val="627812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DF790C"/>
    <w:multiLevelType w:val="multilevel"/>
    <w:tmpl w:val="4018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8F4972"/>
    <w:multiLevelType w:val="hybridMultilevel"/>
    <w:tmpl w:val="CCE61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04696B"/>
    <w:multiLevelType w:val="multilevel"/>
    <w:tmpl w:val="EA988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F26F04"/>
    <w:multiLevelType w:val="hybridMultilevel"/>
    <w:tmpl w:val="85325858"/>
    <w:lvl w:ilvl="0" w:tplc="85603644">
      <w:start w:val="1"/>
      <w:numFmt w:val="bullet"/>
      <w:lvlText w:val="•"/>
      <w:lvlJc w:val="left"/>
      <w:pPr>
        <w:tabs>
          <w:tab w:val="num" w:pos="720"/>
        </w:tabs>
        <w:ind w:left="720" w:hanging="360"/>
      </w:pPr>
      <w:rPr>
        <w:rFonts w:ascii="Arial" w:hAnsi="Arial" w:hint="default"/>
      </w:rPr>
    </w:lvl>
    <w:lvl w:ilvl="1" w:tplc="2E2CB130">
      <w:start w:val="193"/>
      <w:numFmt w:val="bullet"/>
      <w:lvlText w:val="•"/>
      <w:lvlJc w:val="left"/>
      <w:pPr>
        <w:tabs>
          <w:tab w:val="num" w:pos="1440"/>
        </w:tabs>
        <w:ind w:left="1440" w:hanging="360"/>
      </w:pPr>
      <w:rPr>
        <w:rFonts w:ascii="Arial" w:hAnsi="Arial" w:hint="default"/>
      </w:rPr>
    </w:lvl>
    <w:lvl w:ilvl="2" w:tplc="1A6CE2D6" w:tentative="1">
      <w:start w:val="1"/>
      <w:numFmt w:val="bullet"/>
      <w:lvlText w:val="•"/>
      <w:lvlJc w:val="left"/>
      <w:pPr>
        <w:tabs>
          <w:tab w:val="num" w:pos="2160"/>
        </w:tabs>
        <w:ind w:left="2160" w:hanging="360"/>
      </w:pPr>
      <w:rPr>
        <w:rFonts w:ascii="Arial" w:hAnsi="Arial" w:hint="default"/>
      </w:rPr>
    </w:lvl>
    <w:lvl w:ilvl="3" w:tplc="C396FA94" w:tentative="1">
      <w:start w:val="1"/>
      <w:numFmt w:val="bullet"/>
      <w:lvlText w:val="•"/>
      <w:lvlJc w:val="left"/>
      <w:pPr>
        <w:tabs>
          <w:tab w:val="num" w:pos="2880"/>
        </w:tabs>
        <w:ind w:left="2880" w:hanging="360"/>
      </w:pPr>
      <w:rPr>
        <w:rFonts w:ascii="Arial" w:hAnsi="Arial" w:hint="default"/>
      </w:rPr>
    </w:lvl>
    <w:lvl w:ilvl="4" w:tplc="A6EC4AFA" w:tentative="1">
      <w:start w:val="1"/>
      <w:numFmt w:val="bullet"/>
      <w:lvlText w:val="•"/>
      <w:lvlJc w:val="left"/>
      <w:pPr>
        <w:tabs>
          <w:tab w:val="num" w:pos="3600"/>
        </w:tabs>
        <w:ind w:left="3600" w:hanging="360"/>
      </w:pPr>
      <w:rPr>
        <w:rFonts w:ascii="Arial" w:hAnsi="Arial" w:hint="default"/>
      </w:rPr>
    </w:lvl>
    <w:lvl w:ilvl="5" w:tplc="B4E429B6" w:tentative="1">
      <w:start w:val="1"/>
      <w:numFmt w:val="bullet"/>
      <w:lvlText w:val="•"/>
      <w:lvlJc w:val="left"/>
      <w:pPr>
        <w:tabs>
          <w:tab w:val="num" w:pos="4320"/>
        </w:tabs>
        <w:ind w:left="4320" w:hanging="360"/>
      </w:pPr>
      <w:rPr>
        <w:rFonts w:ascii="Arial" w:hAnsi="Arial" w:hint="default"/>
      </w:rPr>
    </w:lvl>
    <w:lvl w:ilvl="6" w:tplc="91D05604" w:tentative="1">
      <w:start w:val="1"/>
      <w:numFmt w:val="bullet"/>
      <w:lvlText w:val="•"/>
      <w:lvlJc w:val="left"/>
      <w:pPr>
        <w:tabs>
          <w:tab w:val="num" w:pos="5040"/>
        </w:tabs>
        <w:ind w:left="5040" w:hanging="360"/>
      </w:pPr>
      <w:rPr>
        <w:rFonts w:ascii="Arial" w:hAnsi="Arial" w:hint="default"/>
      </w:rPr>
    </w:lvl>
    <w:lvl w:ilvl="7" w:tplc="42A295EA" w:tentative="1">
      <w:start w:val="1"/>
      <w:numFmt w:val="bullet"/>
      <w:lvlText w:val="•"/>
      <w:lvlJc w:val="left"/>
      <w:pPr>
        <w:tabs>
          <w:tab w:val="num" w:pos="5760"/>
        </w:tabs>
        <w:ind w:left="5760" w:hanging="360"/>
      </w:pPr>
      <w:rPr>
        <w:rFonts w:ascii="Arial" w:hAnsi="Arial" w:hint="default"/>
      </w:rPr>
    </w:lvl>
    <w:lvl w:ilvl="8" w:tplc="9860036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D6E0D74"/>
    <w:multiLevelType w:val="hybridMultilevel"/>
    <w:tmpl w:val="9C2E2952"/>
    <w:lvl w:ilvl="0" w:tplc="95685BD8">
      <w:start w:val="1"/>
      <w:numFmt w:val="bullet"/>
      <w:lvlText w:val="•"/>
      <w:lvlJc w:val="left"/>
      <w:pPr>
        <w:tabs>
          <w:tab w:val="num" w:pos="720"/>
        </w:tabs>
        <w:ind w:left="720" w:hanging="360"/>
      </w:pPr>
      <w:rPr>
        <w:rFonts w:ascii="Arial" w:hAnsi="Arial" w:hint="default"/>
      </w:rPr>
    </w:lvl>
    <w:lvl w:ilvl="1" w:tplc="08202648" w:tentative="1">
      <w:start w:val="1"/>
      <w:numFmt w:val="bullet"/>
      <w:lvlText w:val="•"/>
      <w:lvlJc w:val="left"/>
      <w:pPr>
        <w:tabs>
          <w:tab w:val="num" w:pos="1440"/>
        </w:tabs>
        <w:ind w:left="1440" w:hanging="360"/>
      </w:pPr>
      <w:rPr>
        <w:rFonts w:ascii="Arial" w:hAnsi="Arial" w:hint="default"/>
      </w:rPr>
    </w:lvl>
    <w:lvl w:ilvl="2" w:tplc="E8547B28" w:tentative="1">
      <w:start w:val="1"/>
      <w:numFmt w:val="bullet"/>
      <w:lvlText w:val="•"/>
      <w:lvlJc w:val="left"/>
      <w:pPr>
        <w:tabs>
          <w:tab w:val="num" w:pos="2160"/>
        </w:tabs>
        <w:ind w:left="2160" w:hanging="360"/>
      </w:pPr>
      <w:rPr>
        <w:rFonts w:ascii="Arial" w:hAnsi="Arial" w:hint="default"/>
      </w:rPr>
    </w:lvl>
    <w:lvl w:ilvl="3" w:tplc="1FD6C9C4" w:tentative="1">
      <w:start w:val="1"/>
      <w:numFmt w:val="bullet"/>
      <w:lvlText w:val="•"/>
      <w:lvlJc w:val="left"/>
      <w:pPr>
        <w:tabs>
          <w:tab w:val="num" w:pos="2880"/>
        </w:tabs>
        <w:ind w:left="2880" w:hanging="360"/>
      </w:pPr>
      <w:rPr>
        <w:rFonts w:ascii="Arial" w:hAnsi="Arial" w:hint="default"/>
      </w:rPr>
    </w:lvl>
    <w:lvl w:ilvl="4" w:tplc="07D00824" w:tentative="1">
      <w:start w:val="1"/>
      <w:numFmt w:val="bullet"/>
      <w:lvlText w:val="•"/>
      <w:lvlJc w:val="left"/>
      <w:pPr>
        <w:tabs>
          <w:tab w:val="num" w:pos="3600"/>
        </w:tabs>
        <w:ind w:left="3600" w:hanging="360"/>
      </w:pPr>
      <w:rPr>
        <w:rFonts w:ascii="Arial" w:hAnsi="Arial" w:hint="default"/>
      </w:rPr>
    </w:lvl>
    <w:lvl w:ilvl="5" w:tplc="93EE96FE" w:tentative="1">
      <w:start w:val="1"/>
      <w:numFmt w:val="bullet"/>
      <w:lvlText w:val="•"/>
      <w:lvlJc w:val="left"/>
      <w:pPr>
        <w:tabs>
          <w:tab w:val="num" w:pos="4320"/>
        </w:tabs>
        <w:ind w:left="4320" w:hanging="360"/>
      </w:pPr>
      <w:rPr>
        <w:rFonts w:ascii="Arial" w:hAnsi="Arial" w:hint="default"/>
      </w:rPr>
    </w:lvl>
    <w:lvl w:ilvl="6" w:tplc="3AAC3F18" w:tentative="1">
      <w:start w:val="1"/>
      <w:numFmt w:val="bullet"/>
      <w:lvlText w:val="•"/>
      <w:lvlJc w:val="left"/>
      <w:pPr>
        <w:tabs>
          <w:tab w:val="num" w:pos="5040"/>
        </w:tabs>
        <w:ind w:left="5040" w:hanging="360"/>
      </w:pPr>
      <w:rPr>
        <w:rFonts w:ascii="Arial" w:hAnsi="Arial" w:hint="default"/>
      </w:rPr>
    </w:lvl>
    <w:lvl w:ilvl="7" w:tplc="D83645C6" w:tentative="1">
      <w:start w:val="1"/>
      <w:numFmt w:val="bullet"/>
      <w:lvlText w:val="•"/>
      <w:lvlJc w:val="left"/>
      <w:pPr>
        <w:tabs>
          <w:tab w:val="num" w:pos="5760"/>
        </w:tabs>
        <w:ind w:left="5760" w:hanging="360"/>
      </w:pPr>
      <w:rPr>
        <w:rFonts w:ascii="Arial" w:hAnsi="Arial" w:hint="default"/>
      </w:rPr>
    </w:lvl>
    <w:lvl w:ilvl="8" w:tplc="3B3CCEF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7C94689"/>
    <w:multiLevelType w:val="multilevel"/>
    <w:tmpl w:val="6BF4F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017E44"/>
    <w:multiLevelType w:val="multilevel"/>
    <w:tmpl w:val="8C229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0A7F71"/>
    <w:multiLevelType w:val="multilevel"/>
    <w:tmpl w:val="DE446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0644E1"/>
    <w:multiLevelType w:val="multilevel"/>
    <w:tmpl w:val="5DD2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686BC5"/>
    <w:multiLevelType w:val="multilevel"/>
    <w:tmpl w:val="6734B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FA5AFA"/>
    <w:multiLevelType w:val="multilevel"/>
    <w:tmpl w:val="FFA4C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303C0B"/>
    <w:multiLevelType w:val="multilevel"/>
    <w:tmpl w:val="23305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3764758">
    <w:abstractNumId w:val="1"/>
  </w:num>
  <w:num w:numId="2" w16cid:durableId="2118403684">
    <w:abstractNumId w:val="7"/>
  </w:num>
  <w:num w:numId="3" w16cid:durableId="1476990164">
    <w:abstractNumId w:val="9"/>
  </w:num>
  <w:num w:numId="4" w16cid:durableId="1096557385">
    <w:abstractNumId w:val="18"/>
  </w:num>
  <w:num w:numId="5" w16cid:durableId="318197700">
    <w:abstractNumId w:val="10"/>
  </w:num>
  <w:num w:numId="6" w16cid:durableId="857767385">
    <w:abstractNumId w:val="17"/>
  </w:num>
  <w:num w:numId="7" w16cid:durableId="1348286310">
    <w:abstractNumId w:val="11"/>
  </w:num>
  <w:num w:numId="8" w16cid:durableId="810705854">
    <w:abstractNumId w:val="22"/>
  </w:num>
  <w:num w:numId="9" w16cid:durableId="1664772271">
    <w:abstractNumId w:val="14"/>
  </w:num>
  <w:num w:numId="10" w16cid:durableId="926694687">
    <w:abstractNumId w:val="19"/>
  </w:num>
  <w:num w:numId="11" w16cid:durableId="1724062852">
    <w:abstractNumId w:val="13"/>
  </w:num>
  <w:num w:numId="12" w16cid:durableId="866332261">
    <w:abstractNumId w:val="0"/>
  </w:num>
  <w:num w:numId="13" w16cid:durableId="2077511695">
    <w:abstractNumId w:val="8"/>
  </w:num>
  <w:num w:numId="14" w16cid:durableId="1807552870">
    <w:abstractNumId w:val="2"/>
  </w:num>
  <w:num w:numId="15" w16cid:durableId="1412241141">
    <w:abstractNumId w:val="15"/>
  </w:num>
  <w:num w:numId="16" w16cid:durableId="129637773">
    <w:abstractNumId w:val="16"/>
  </w:num>
  <w:num w:numId="17" w16cid:durableId="2066024874">
    <w:abstractNumId w:val="12"/>
  </w:num>
  <w:num w:numId="18" w16cid:durableId="1469082973">
    <w:abstractNumId w:val="5"/>
  </w:num>
  <w:num w:numId="19" w16cid:durableId="858591413">
    <w:abstractNumId w:val="23"/>
  </w:num>
  <w:num w:numId="20" w16cid:durableId="1505128804">
    <w:abstractNumId w:val="21"/>
  </w:num>
  <w:num w:numId="21" w16cid:durableId="1056078208">
    <w:abstractNumId w:val="3"/>
  </w:num>
  <w:num w:numId="22" w16cid:durableId="370107244">
    <w:abstractNumId w:val="20"/>
  </w:num>
  <w:num w:numId="23" w16cid:durableId="1235703228">
    <w:abstractNumId w:val="4"/>
  </w:num>
  <w:num w:numId="24" w16cid:durableId="14978382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C0"/>
    <w:rsid w:val="0004271C"/>
    <w:rsid w:val="0007500A"/>
    <w:rsid w:val="0008080E"/>
    <w:rsid w:val="00091BE7"/>
    <w:rsid w:val="0009314B"/>
    <w:rsid w:val="000B4CEF"/>
    <w:rsid w:val="000B5433"/>
    <w:rsid w:val="00122BFA"/>
    <w:rsid w:val="00127D53"/>
    <w:rsid w:val="00180795"/>
    <w:rsid w:val="0018759D"/>
    <w:rsid w:val="001D6135"/>
    <w:rsid w:val="001D6260"/>
    <w:rsid w:val="00215D52"/>
    <w:rsid w:val="0021752B"/>
    <w:rsid w:val="00233D3F"/>
    <w:rsid w:val="0023454E"/>
    <w:rsid w:val="00260310"/>
    <w:rsid w:val="002630FA"/>
    <w:rsid w:val="002C1F2E"/>
    <w:rsid w:val="00335CBF"/>
    <w:rsid w:val="003A3CF3"/>
    <w:rsid w:val="003C03E6"/>
    <w:rsid w:val="003C064B"/>
    <w:rsid w:val="003D2E0B"/>
    <w:rsid w:val="003D750F"/>
    <w:rsid w:val="004A70C0"/>
    <w:rsid w:val="004E1ED9"/>
    <w:rsid w:val="005269FD"/>
    <w:rsid w:val="005F6157"/>
    <w:rsid w:val="00686807"/>
    <w:rsid w:val="006E49BB"/>
    <w:rsid w:val="006F3386"/>
    <w:rsid w:val="00722E1C"/>
    <w:rsid w:val="00772EB7"/>
    <w:rsid w:val="007C450A"/>
    <w:rsid w:val="00807991"/>
    <w:rsid w:val="008312A6"/>
    <w:rsid w:val="008411BB"/>
    <w:rsid w:val="00884BF9"/>
    <w:rsid w:val="00886754"/>
    <w:rsid w:val="008A0577"/>
    <w:rsid w:val="008B6BC1"/>
    <w:rsid w:val="009D32A0"/>
    <w:rsid w:val="00A01C2F"/>
    <w:rsid w:val="00A3212B"/>
    <w:rsid w:val="00B321F0"/>
    <w:rsid w:val="00B336C0"/>
    <w:rsid w:val="00B5220E"/>
    <w:rsid w:val="00B67E58"/>
    <w:rsid w:val="00B768C1"/>
    <w:rsid w:val="00B85284"/>
    <w:rsid w:val="00B85848"/>
    <w:rsid w:val="00B90536"/>
    <w:rsid w:val="00BA19CB"/>
    <w:rsid w:val="00BA69D8"/>
    <w:rsid w:val="00BC3B6C"/>
    <w:rsid w:val="00C33ABC"/>
    <w:rsid w:val="00CC1FA0"/>
    <w:rsid w:val="00CE3D7B"/>
    <w:rsid w:val="00D006E9"/>
    <w:rsid w:val="00D77823"/>
    <w:rsid w:val="00DA4762"/>
    <w:rsid w:val="00E132F1"/>
    <w:rsid w:val="00E3530E"/>
    <w:rsid w:val="00E36638"/>
    <w:rsid w:val="00E76A03"/>
    <w:rsid w:val="00E85CD6"/>
    <w:rsid w:val="00EA36D2"/>
    <w:rsid w:val="00EB4A9E"/>
    <w:rsid w:val="00F17737"/>
    <w:rsid w:val="00F22F79"/>
    <w:rsid w:val="00F966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CFDFB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72EB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260310"/>
    <w:pPr>
      <w:keepNext/>
      <w:outlineLvl w:val="0"/>
    </w:pPr>
    <w:rPr>
      <w:rFonts w:eastAsia="MS Mincho"/>
      <w:b/>
      <w:bCs/>
      <w:sz w:val="20"/>
    </w:rPr>
  </w:style>
  <w:style w:type="paragraph" w:styleId="Heading2">
    <w:name w:val="heading 2"/>
    <w:basedOn w:val="Normal"/>
    <w:next w:val="Normal"/>
    <w:link w:val="Heading2Char"/>
    <w:uiPriority w:val="9"/>
    <w:semiHidden/>
    <w:unhideWhenUsed/>
    <w:qFormat/>
    <w:rsid w:val="00CC1FA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6C0"/>
    <w:pPr>
      <w:tabs>
        <w:tab w:val="center" w:pos="4513"/>
        <w:tab w:val="right" w:pos="9026"/>
      </w:tabs>
    </w:pPr>
  </w:style>
  <w:style w:type="character" w:customStyle="1" w:styleId="HeaderChar">
    <w:name w:val="Header Char"/>
    <w:basedOn w:val="DefaultParagraphFont"/>
    <w:link w:val="Header"/>
    <w:uiPriority w:val="99"/>
    <w:rsid w:val="00B336C0"/>
  </w:style>
  <w:style w:type="paragraph" w:styleId="Footer">
    <w:name w:val="footer"/>
    <w:basedOn w:val="Normal"/>
    <w:link w:val="FooterChar"/>
    <w:uiPriority w:val="99"/>
    <w:unhideWhenUsed/>
    <w:rsid w:val="00B336C0"/>
    <w:pPr>
      <w:tabs>
        <w:tab w:val="center" w:pos="4513"/>
        <w:tab w:val="right" w:pos="9026"/>
      </w:tabs>
    </w:pPr>
  </w:style>
  <w:style w:type="character" w:customStyle="1" w:styleId="FooterChar">
    <w:name w:val="Footer Char"/>
    <w:basedOn w:val="DefaultParagraphFont"/>
    <w:link w:val="Footer"/>
    <w:uiPriority w:val="99"/>
    <w:rsid w:val="00B336C0"/>
  </w:style>
  <w:style w:type="paragraph" w:styleId="BalloonText">
    <w:name w:val="Balloon Text"/>
    <w:basedOn w:val="Normal"/>
    <w:link w:val="BalloonTextChar"/>
    <w:uiPriority w:val="99"/>
    <w:semiHidden/>
    <w:unhideWhenUsed/>
    <w:rsid w:val="00B336C0"/>
    <w:rPr>
      <w:rFonts w:ascii="Tahoma" w:hAnsi="Tahoma" w:cs="Tahoma"/>
      <w:sz w:val="16"/>
      <w:szCs w:val="16"/>
    </w:rPr>
  </w:style>
  <w:style w:type="character" w:customStyle="1" w:styleId="BalloonTextChar">
    <w:name w:val="Balloon Text Char"/>
    <w:basedOn w:val="DefaultParagraphFont"/>
    <w:link w:val="BalloonText"/>
    <w:uiPriority w:val="99"/>
    <w:semiHidden/>
    <w:rsid w:val="00B336C0"/>
    <w:rPr>
      <w:rFonts w:ascii="Tahoma" w:hAnsi="Tahoma" w:cs="Tahoma"/>
      <w:sz w:val="16"/>
      <w:szCs w:val="16"/>
    </w:rPr>
  </w:style>
  <w:style w:type="paragraph" w:styleId="NormalWeb">
    <w:name w:val="Normal (Web)"/>
    <w:basedOn w:val="Normal"/>
    <w:uiPriority w:val="99"/>
    <w:rsid w:val="00772EB7"/>
    <w:pPr>
      <w:spacing w:before="100" w:beforeAutospacing="1" w:after="100" w:afterAutospacing="1"/>
    </w:pPr>
  </w:style>
  <w:style w:type="character" w:styleId="Strong">
    <w:name w:val="Strong"/>
    <w:basedOn w:val="DefaultParagraphFont"/>
    <w:qFormat/>
    <w:rsid w:val="00772EB7"/>
    <w:rPr>
      <w:b/>
      <w:bCs/>
    </w:rPr>
  </w:style>
  <w:style w:type="paragraph" w:styleId="ListParagraph">
    <w:name w:val="List Paragraph"/>
    <w:basedOn w:val="Normal"/>
    <w:uiPriority w:val="34"/>
    <w:qFormat/>
    <w:rsid w:val="00215D52"/>
    <w:pPr>
      <w:ind w:left="720"/>
      <w:contextualSpacing/>
    </w:pPr>
  </w:style>
  <w:style w:type="paragraph" w:customStyle="1" w:styleId="Default">
    <w:name w:val="Default"/>
    <w:rsid w:val="00E85CD6"/>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122BFA"/>
    <w:rPr>
      <w:color w:val="0000FF" w:themeColor="hyperlink"/>
      <w:u w:val="single"/>
    </w:rPr>
  </w:style>
  <w:style w:type="character" w:customStyle="1" w:styleId="Heading1Char">
    <w:name w:val="Heading 1 Char"/>
    <w:basedOn w:val="DefaultParagraphFont"/>
    <w:link w:val="Heading1"/>
    <w:rsid w:val="00260310"/>
    <w:rPr>
      <w:rFonts w:ascii="Times New Roman" w:eastAsia="MS Mincho" w:hAnsi="Times New Roman" w:cs="Times New Roman"/>
      <w:b/>
      <w:bCs/>
      <w:sz w:val="20"/>
      <w:szCs w:val="24"/>
      <w:lang w:val="en-US"/>
    </w:rPr>
  </w:style>
  <w:style w:type="table" w:styleId="TableGrid">
    <w:name w:val="Table Grid"/>
    <w:basedOn w:val="TableNormal"/>
    <w:uiPriority w:val="59"/>
    <w:rsid w:val="00260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CC1FA0"/>
    <w:rPr>
      <w:color w:val="605E5C"/>
      <w:shd w:val="clear" w:color="auto" w:fill="E1DFDD"/>
    </w:rPr>
  </w:style>
  <w:style w:type="character" w:customStyle="1" w:styleId="Heading2Char">
    <w:name w:val="Heading 2 Char"/>
    <w:basedOn w:val="DefaultParagraphFont"/>
    <w:link w:val="Heading2"/>
    <w:uiPriority w:val="9"/>
    <w:semiHidden/>
    <w:rsid w:val="00CC1FA0"/>
    <w:rPr>
      <w:rFonts w:asciiTheme="majorHAnsi" w:eastAsiaTheme="majorEastAsia" w:hAnsiTheme="majorHAnsi" w:cstheme="majorBidi"/>
      <w:color w:val="365F91" w:themeColor="accent1" w:themeShade="BF"/>
      <w:sz w:val="26"/>
      <w:szCs w:val="26"/>
      <w:lang w:val="en-US"/>
    </w:rPr>
  </w:style>
  <w:style w:type="paragraph" w:styleId="Revision">
    <w:name w:val="Revision"/>
    <w:hidden/>
    <w:uiPriority w:val="99"/>
    <w:semiHidden/>
    <w:rsid w:val="00D77823"/>
    <w:pPr>
      <w:spacing w:after="0"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1D6260"/>
    <w:rPr>
      <w:sz w:val="16"/>
      <w:szCs w:val="16"/>
    </w:rPr>
  </w:style>
  <w:style w:type="paragraph" w:styleId="CommentText">
    <w:name w:val="annotation text"/>
    <w:basedOn w:val="Normal"/>
    <w:link w:val="CommentTextChar"/>
    <w:uiPriority w:val="99"/>
    <w:unhideWhenUsed/>
    <w:rsid w:val="001D6260"/>
    <w:rPr>
      <w:sz w:val="20"/>
      <w:szCs w:val="20"/>
    </w:rPr>
  </w:style>
  <w:style w:type="character" w:customStyle="1" w:styleId="CommentTextChar">
    <w:name w:val="Comment Text Char"/>
    <w:basedOn w:val="DefaultParagraphFont"/>
    <w:link w:val="CommentText"/>
    <w:uiPriority w:val="99"/>
    <w:rsid w:val="001D626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D6260"/>
    <w:rPr>
      <w:b/>
      <w:bCs/>
    </w:rPr>
  </w:style>
  <w:style w:type="character" w:customStyle="1" w:styleId="CommentSubjectChar">
    <w:name w:val="Comment Subject Char"/>
    <w:basedOn w:val="CommentTextChar"/>
    <w:link w:val="CommentSubject"/>
    <w:uiPriority w:val="99"/>
    <w:semiHidden/>
    <w:rsid w:val="001D6260"/>
    <w:rPr>
      <w:rFonts w:ascii="Times New Roman" w:eastAsia="Times New Roman" w:hAnsi="Times New Roman" w:cs="Times New Roman"/>
      <w:b/>
      <w:bCs/>
      <w:sz w:val="20"/>
      <w:szCs w:val="20"/>
      <w:lang w:val="en-US"/>
    </w:rPr>
  </w:style>
</w:styles>
</file>

<file path=word/stylesWithEffects0.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6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6C0"/>
  </w:style>
  <w:style w:type="paragraph" w:styleId="Footer">
    <w:name w:val="footer"/>
    <w:basedOn w:val="Normal"/>
    <w:link w:val="FooterChar"/>
    <w:uiPriority w:val="99"/>
    <w:unhideWhenUsed/>
    <w:rsid w:val="00B336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6C0"/>
  </w:style>
  <w:style w:type="paragraph" w:styleId="BalloonText">
    <w:name w:val="Balloon Text"/>
    <w:basedOn w:val="Normal"/>
    <w:link w:val="BalloonTextChar"/>
    <w:uiPriority w:val="99"/>
    <w:semiHidden/>
    <w:unhideWhenUsed/>
    <w:rsid w:val="00B336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6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868">
      <w:bodyDiv w:val="1"/>
      <w:marLeft w:val="0"/>
      <w:marRight w:val="0"/>
      <w:marTop w:val="0"/>
      <w:marBottom w:val="0"/>
      <w:divBdr>
        <w:top w:val="none" w:sz="0" w:space="0" w:color="auto"/>
        <w:left w:val="none" w:sz="0" w:space="0" w:color="auto"/>
        <w:bottom w:val="none" w:sz="0" w:space="0" w:color="auto"/>
        <w:right w:val="none" w:sz="0" w:space="0" w:color="auto"/>
      </w:divBdr>
      <w:divsChild>
        <w:div w:id="1991205788">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07361766">
      <w:bodyDiv w:val="1"/>
      <w:marLeft w:val="0"/>
      <w:marRight w:val="0"/>
      <w:marTop w:val="0"/>
      <w:marBottom w:val="0"/>
      <w:divBdr>
        <w:top w:val="none" w:sz="0" w:space="0" w:color="auto"/>
        <w:left w:val="none" w:sz="0" w:space="0" w:color="auto"/>
        <w:bottom w:val="none" w:sz="0" w:space="0" w:color="auto"/>
        <w:right w:val="none" w:sz="0" w:space="0" w:color="auto"/>
      </w:divBdr>
    </w:div>
    <w:div w:id="113141765">
      <w:bodyDiv w:val="1"/>
      <w:marLeft w:val="0"/>
      <w:marRight w:val="0"/>
      <w:marTop w:val="0"/>
      <w:marBottom w:val="0"/>
      <w:divBdr>
        <w:top w:val="none" w:sz="0" w:space="0" w:color="auto"/>
        <w:left w:val="none" w:sz="0" w:space="0" w:color="auto"/>
        <w:bottom w:val="none" w:sz="0" w:space="0" w:color="auto"/>
        <w:right w:val="none" w:sz="0" w:space="0" w:color="auto"/>
      </w:divBdr>
    </w:div>
    <w:div w:id="253974464">
      <w:bodyDiv w:val="1"/>
      <w:marLeft w:val="0"/>
      <w:marRight w:val="0"/>
      <w:marTop w:val="0"/>
      <w:marBottom w:val="0"/>
      <w:divBdr>
        <w:top w:val="none" w:sz="0" w:space="0" w:color="auto"/>
        <w:left w:val="none" w:sz="0" w:space="0" w:color="auto"/>
        <w:bottom w:val="none" w:sz="0" w:space="0" w:color="auto"/>
        <w:right w:val="none" w:sz="0" w:space="0" w:color="auto"/>
      </w:divBdr>
    </w:div>
    <w:div w:id="490410653">
      <w:bodyDiv w:val="1"/>
      <w:marLeft w:val="0"/>
      <w:marRight w:val="0"/>
      <w:marTop w:val="0"/>
      <w:marBottom w:val="0"/>
      <w:divBdr>
        <w:top w:val="none" w:sz="0" w:space="0" w:color="auto"/>
        <w:left w:val="none" w:sz="0" w:space="0" w:color="auto"/>
        <w:bottom w:val="none" w:sz="0" w:space="0" w:color="auto"/>
        <w:right w:val="none" w:sz="0" w:space="0" w:color="auto"/>
      </w:divBdr>
    </w:div>
    <w:div w:id="695471247">
      <w:bodyDiv w:val="1"/>
      <w:marLeft w:val="0"/>
      <w:marRight w:val="0"/>
      <w:marTop w:val="0"/>
      <w:marBottom w:val="0"/>
      <w:divBdr>
        <w:top w:val="none" w:sz="0" w:space="0" w:color="auto"/>
        <w:left w:val="none" w:sz="0" w:space="0" w:color="auto"/>
        <w:bottom w:val="none" w:sz="0" w:space="0" w:color="auto"/>
        <w:right w:val="none" w:sz="0" w:space="0" w:color="auto"/>
      </w:divBdr>
    </w:div>
    <w:div w:id="786510873">
      <w:bodyDiv w:val="1"/>
      <w:marLeft w:val="0"/>
      <w:marRight w:val="0"/>
      <w:marTop w:val="0"/>
      <w:marBottom w:val="0"/>
      <w:divBdr>
        <w:top w:val="none" w:sz="0" w:space="0" w:color="auto"/>
        <w:left w:val="none" w:sz="0" w:space="0" w:color="auto"/>
        <w:bottom w:val="none" w:sz="0" w:space="0" w:color="auto"/>
        <w:right w:val="none" w:sz="0" w:space="0" w:color="auto"/>
      </w:divBdr>
      <w:divsChild>
        <w:div w:id="817381402">
          <w:marLeft w:val="360"/>
          <w:marRight w:val="0"/>
          <w:marTop w:val="200"/>
          <w:marBottom w:val="0"/>
          <w:divBdr>
            <w:top w:val="none" w:sz="0" w:space="0" w:color="auto"/>
            <w:left w:val="none" w:sz="0" w:space="0" w:color="auto"/>
            <w:bottom w:val="none" w:sz="0" w:space="0" w:color="auto"/>
            <w:right w:val="none" w:sz="0" w:space="0" w:color="auto"/>
          </w:divBdr>
        </w:div>
        <w:div w:id="1805848806">
          <w:marLeft w:val="360"/>
          <w:marRight w:val="0"/>
          <w:marTop w:val="200"/>
          <w:marBottom w:val="0"/>
          <w:divBdr>
            <w:top w:val="none" w:sz="0" w:space="0" w:color="auto"/>
            <w:left w:val="none" w:sz="0" w:space="0" w:color="auto"/>
            <w:bottom w:val="none" w:sz="0" w:space="0" w:color="auto"/>
            <w:right w:val="none" w:sz="0" w:space="0" w:color="auto"/>
          </w:divBdr>
        </w:div>
        <w:div w:id="1713456882">
          <w:marLeft w:val="1080"/>
          <w:marRight w:val="0"/>
          <w:marTop w:val="100"/>
          <w:marBottom w:val="0"/>
          <w:divBdr>
            <w:top w:val="none" w:sz="0" w:space="0" w:color="auto"/>
            <w:left w:val="none" w:sz="0" w:space="0" w:color="auto"/>
            <w:bottom w:val="none" w:sz="0" w:space="0" w:color="auto"/>
            <w:right w:val="none" w:sz="0" w:space="0" w:color="auto"/>
          </w:divBdr>
        </w:div>
        <w:div w:id="1571427029">
          <w:marLeft w:val="360"/>
          <w:marRight w:val="0"/>
          <w:marTop w:val="200"/>
          <w:marBottom w:val="0"/>
          <w:divBdr>
            <w:top w:val="none" w:sz="0" w:space="0" w:color="auto"/>
            <w:left w:val="none" w:sz="0" w:space="0" w:color="auto"/>
            <w:bottom w:val="none" w:sz="0" w:space="0" w:color="auto"/>
            <w:right w:val="none" w:sz="0" w:space="0" w:color="auto"/>
          </w:divBdr>
        </w:div>
        <w:div w:id="1133059786">
          <w:marLeft w:val="360"/>
          <w:marRight w:val="0"/>
          <w:marTop w:val="200"/>
          <w:marBottom w:val="0"/>
          <w:divBdr>
            <w:top w:val="none" w:sz="0" w:space="0" w:color="auto"/>
            <w:left w:val="none" w:sz="0" w:space="0" w:color="auto"/>
            <w:bottom w:val="none" w:sz="0" w:space="0" w:color="auto"/>
            <w:right w:val="none" w:sz="0" w:space="0" w:color="auto"/>
          </w:divBdr>
        </w:div>
        <w:div w:id="2143501162">
          <w:marLeft w:val="360"/>
          <w:marRight w:val="0"/>
          <w:marTop w:val="200"/>
          <w:marBottom w:val="0"/>
          <w:divBdr>
            <w:top w:val="none" w:sz="0" w:space="0" w:color="auto"/>
            <w:left w:val="none" w:sz="0" w:space="0" w:color="auto"/>
            <w:bottom w:val="none" w:sz="0" w:space="0" w:color="auto"/>
            <w:right w:val="none" w:sz="0" w:space="0" w:color="auto"/>
          </w:divBdr>
        </w:div>
        <w:div w:id="1824001803">
          <w:marLeft w:val="360"/>
          <w:marRight w:val="0"/>
          <w:marTop w:val="200"/>
          <w:marBottom w:val="0"/>
          <w:divBdr>
            <w:top w:val="none" w:sz="0" w:space="0" w:color="auto"/>
            <w:left w:val="none" w:sz="0" w:space="0" w:color="auto"/>
            <w:bottom w:val="none" w:sz="0" w:space="0" w:color="auto"/>
            <w:right w:val="none" w:sz="0" w:space="0" w:color="auto"/>
          </w:divBdr>
        </w:div>
        <w:div w:id="1483080502">
          <w:marLeft w:val="360"/>
          <w:marRight w:val="0"/>
          <w:marTop w:val="200"/>
          <w:marBottom w:val="0"/>
          <w:divBdr>
            <w:top w:val="none" w:sz="0" w:space="0" w:color="auto"/>
            <w:left w:val="none" w:sz="0" w:space="0" w:color="auto"/>
            <w:bottom w:val="none" w:sz="0" w:space="0" w:color="auto"/>
            <w:right w:val="none" w:sz="0" w:space="0" w:color="auto"/>
          </w:divBdr>
        </w:div>
      </w:divsChild>
    </w:div>
    <w:div w:id="824205058">
      <w:bodyDiv w:val="1"/>
      <w:marLeft w:val="0"/>
      <w:marRight w:val="0"/>
      <w:marTop w:val="0"/>
      <w:marBottom w:val="0"/>
      <w:divBdr>
        <w:top w:val="none" w:sz="0" w:space="0" w:color="auto"/>
        <w:left w:val="none" w:sz="0" w:space="0" w:color="auto"/>
        <w:bottom w:val="none" w:sz="0" w:space="0" w:color="auto"/>
        <w:right w:val="none" w:sz="0" w:space="0" w:color="auto"/>
      </w:divBdr>
    </w:div>
    <w:div w:id="1092242276">
      <w:bodyDiv w:val="1"/>
      <w:marLeft w:val="0"/>
      <w:marRight w:val="0"/>
      <w:marTop w:val="0"/>
      <w:marBottom w:val="0"/>
      <w:divBdr>
        <w:top w:val="none" w:sz="0" w:space="0" w:color="auto"/>
        <w:left w:val="none" w:sz="0" w:space="0" w:color="auto"/>
        <w:bottom w:val="none" w:sz="0" w:space="0" w:color="auto"/>
        <w:right w:val="none" w:sz="0" w:space="0" w:color="auto"/>
      </w:divBdr>
    </w:div>
    <w:div w:id="1107580539">
      <w:bodyDiv w:val="1"/>
      <w:marLeft w:val="0"/>
      <w:marRight w:val="0"/>
      <w:marTop w:val="0"/>
      <w:marBottom w:val="0"/>
      <w:divBdr>
        <w:top w:val="none" w:sz="0" w:space="0" w:color="auto"/>
        <w:left w:val="none" w:sz="0" w:space="0" w:color="auto"/>
        <w:bottom w:val="none" w:sz="0" w:space="0" w:color="auto"/>
        <w:right w:val="none" w:sz="0" w:space="0" w:color="auto"/>
      </w:divBdr>
    </w:div>
    <w:div w:id="1429158053">
      <w:bodyDiv w:val="1"/>
      <w:marLeft w:val="0"/>
      <w:marRight w:val="0"/>
      <w:marTop w:val="0"/>
      <w:marBottom w:val="0"/>
      <w:divBdr>
        <w:top w:val="none" w:sz="0" w:space="0" w:color="auto"/>
        <w:left w:val="none" w:sz="0" w:space="0" w:color="auto"/>
        <w:bottom w:val="none" w:sz="0" w:space="0" w:color="auto"/>
        <w:right w:val="none" w:sz="0" w:space="0" w:color="auto"/>
      </w:divBdr>
    </w:div>
    <w:div w:id="1446003928">
      <w:bodyDiv w:val="1"/>
      <w:marLeft w:val="0"/>
      <w:marRight w:val="0"/>
      <w:marTop w:val="0"/>
      <w:marBottom w:val="0"/>
      <w:divBdr>
        <w:top w:val="none" w:sz="0" w:space="0" w:color="auto"/>
        <w:left w:val="none" w:sz="0" w:space="0" w:color="auto"/>
        <w:bottom w:val="none" w:sz="0" w:space="0" w:color="auto"/>
        <w:right w:val="none" w:sz="0" w:space="0" w:color="auto"/>
      </w:divBdr>
    </w:div>
    <w:div w:id="1601447542">
      <w:bodyDiv w:val="1"/>
      <w:marLeft w:val="0"/>
      <w:marRight w:val="0"/>
      <w:marTop w:val="0"/>
      <w:marBottom w:val="0"/>
      <w:divBdr>
        <w:top w:val="none" w:sz="0" w:space="0" w:color="auto"/>
        <w:left w:val="none" w:sz="0" w:space="0" w:color="auto"/>
        <w:bottom w:val="none" w:sz="0" w:space="0" w:color="auto"/>
        <w:right w:val="none" w:sz="0" w:space="0" w:color="auto"/>
      </w:divBdr>
    </w:div>
    <w:div w:id="1603491651">
      <w:bodyDiv w:val="1"/>
      <w:marLeft w:val="0"/>
      <w:marRight w:val="0"/>
      <w:marTop w:val="0"/>
      <w:marBottom w:val="0"/>
      <w:divBdr>
        <w:top w:val="none" w:sz="0" w:space="0" w:color="auto"/>
        <w:left w:val="none" w:sz="0" w:space="0" w:color="auto"/>
        <w:bottom w:val="none" w:sz="0" w:space="0" w:color="auto"/>
        <w:right w:val="none" w:sz="0" w:space="0" w:color="auto"/>
      </w:divBdr>
    </w:div>
    <w:div w:id="1670786727">
      <w:bodyDiv w:val="1"/>
      <w:marLeft w:val="0"/>
      <w:marRight w:val="0"/>
      <w:marTop w:val="0"/>
      <w:marBottom w:val="0"/>
      <w:divBdr>
        <w:top w:val="none" w:sz="0" w:space="0" w:color="auto"/>
        <w:left w:val="none" w:sz="0" w:space="0" w:color="auto"/>
        <w:bottom w:val="none" w:sz="0" w:space="0" w:color="auto"/>
        <w:right w:val="none" w:sz="0" w:space="0" w:color="auto"/>
      </w:divBdr>
    </w:div>
    <w:div w:id="1695114287">
      <w:bodyDiv w:val="1"/>
      <w:marLeft w:val="0"/>
      <w:marRight w:val="0"/>
      <w:marTop w:val="0"/>
      <w:marBottom w:val="0"/>
      <w:divBdr>
        <w:top w:val="none" w:sz="0" w:space="0" w:color="auto"/>
        <w:left w:val="none" w:sz="0" w:space="0" w:color="auto"/>
        <w:bottom w:val="none" w:sz="0" w:space="0" w:color="auto"/>
        <w:right w:val="none" w:sz="0" w:space="0" w:color="auto"/>
      </w:divBdr>
    </w:div>
    <w:div w:id="196630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03/2426"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egislation.gov.uk/uksi/2003/2426" TargetMode="External"/><Relationship Id="rId12" Type="http://schemas.openxmlformats.org/officeDocument/2006/relationships/hyperlink" Target="http://www.ico.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for-organisations/guide-to-pecr/electronic-and-telephone-market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psonline.org.uk/tps/index.html" TargetMode="External"/><Relationship Id="rId4" Type="http://schemas.openxmlformats.org/officeDocument/2006/relationships/webSettings" Target="webSettings.xml"/><Relationship Id="rId9" Type="http://schemas.openxmlformats.org/officeDocument/2006/relationships/hyperlink" Target="http://eur-lex.europa.eu/legal-content/EN/ALL/?uri=CELEX:32002L0058" TargetMode="External"/><Relationship Id="rId14" Type="http://schemas.openxmlformats.org/officeDocument/2006/relationships/footer" Target="footer1.xml"/><Relationship Id="rId22" Type="http://schemas.microsoft.com/office/2006/relationships/stylesWithtEffects" Target="stylesWithEffects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573</TotalTime>
  <Pages>8</Pages>
  <Words>3353</Words>
  <Characters>19116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lewis work</dc:creator>
  <cp:lastModifiedBy>Liam McEntegart</cp:lastModifiedBy>
  <cp:revision>3</cp:revision>
  <cp:lastPrinted>2011-09-19T11:33:00Z</cp:lastPrinted>
  <dcterms:created xsi:type="dcterms:W3CDTF">2023-11-28T22:06:00Z</dcterms:created>
  <dcterms:modified xsi:type="dcterms:W3CDTF">2023-11-29T09:28:00Z</dcterms:modified>
</cp:coreProperties>
</file>